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3BD" w:rsidRPr="00B743BD" w:rsidRDefault="00B743BD" w:rsidP="00B743BD">
      <w:pPr>
        <w:spacing w:before="100" w:beforeAutospacing="1" w:after="100" w:afterAutospacing="1" w:line="240" w:lineRule="auto"/>
        <w:jc w:val="center"/>
        <w:outlineLvl w:val="0"/>
        <w:rPr>
          <w:rFonts w:eastAsia="Times New Roman" w:cs="Times New Roman"/>
          <w:b/>
          <w:bCs/>
          <w:kern w:val="36"/>
          <w:sz w:val="24"/>
          <w:szCs w:val="24"/>
        </w:rPr>
      </w:pPr>
      <w:bookmarkStart w:id="0" w:name="_GoBack"/>
      <w:bookmarkEnd w:id="0"/>
      <w:r w:rsidRPr="00B743BD">
        <w:rPr>
          <w:rFonts w:eastAsia="Times New Roman" w:cs="Times New Roman"/>
          <w:b/>
          <w:bCs/>
          <w:kern w:val="36"/>
          <w:sz w:val="24"/>
          <w:szCs w:val="24"/>
        </w:rPr>
        <w:t>SERVIÇOS OFERECIDOS</w:t>
      </w:r>
      <w:r>
        <w:rPr>
          <w:rFonts w:eastAsia="Times New Roman" w:cs="Times New Roman"/>
          <w:b/>
          <w:bCs/>
          <w:kern w:val="36"/>
          <w:sz w:val="24"/>
          <w:szCs w:val="24"/>
        </w:rPr>
        <w:t xml:space="preserve"> PELA UFAL AOS ESTUDANTES</w:t>
      </w:r>
    </w:p>
    <w:p w:rsidR="00B743BD" w:rsidRPr="00B743BD" w:rsidRDefault="00B743BD" w:rsidP="00B743BD">
      <w:pPr>
        <w:spacing w:before="100" w:beforeAutospacing="1" w:after="100" w:afterAutospacing="1" w:line="240" w:lineRule="auto"/>
        <w:jc w:val="both"/>
        <w:rPr>
          <w:rFonts w:eastAsia="Times New Roman" w:cs="Times New Roman"/>
        </w:rPr>
      </w:pPr>
      <w:r w:rsidRPr="00B743BD">
        <w:rPr>
          <w:rFonts w:eastAsia="Times New Roman" w:cs="Times New Roman"/>
          <w:b/>
          <w:bCs/>
        </w:rPr>
        <w:t>RESIDÊNCIA UNIVERSITÁRIA</w:t>
      </w:r>
    </w:p>
    <w:p w:rsidR="00B743BD" w:rsidRPr="00B743BD" w:rsidRDefault="00B743BD" w:rsidP="00B743BD">
      <w:pPr>
        <w:spacing w:before="100" w:beforeAutospacing="1" w:after="100" w:afterAutospacing="1" w:line="240" w:lineRule="auto"/>
        <w:jc w:val="both"/>
        <w:rPr>
          <w:rFonts w:eastAsia="Times New Roman" w:cs="Times New Roman"/>
        </w:rPr>
      </w:pPr>
      <w:r w:rsidRPr="00B743BD">
        <w:rPr>
          <w:rFonts w:eastAsia="Times New Roman" w:cs="Times New Roman"/>
        </w:rPr>
        <w:t>A Residência Universitária Alagoana (RUA) oferece moradia para estudantes oriundos do interior de Alagoas e de outros estados brasileiros Atualmente a RUA tem capacidade para atender até 127 estudantes.</w:t>
      </w:r>
    </w:p>
    <w:p w:rsidR="00B743BD" w:rsidRPr="00B743BD" w:rsidRDefault="00B743BD" w:rsidP="00B743BD">
      <w:pPr>
        <w:spacing w:before="100" w:beforeAutospacing="1" w:after="100" w:afterAutospacing="1" w:line="240" w:lineRule="auto"/>
        <w:jc w:val="both"/>
        <w:rPr>
          <w:rFonts w:eastAsia="Times New Roman" w:cs="Times New Roman"/>
        </w:rPr>
      </w:pPr>
      <w:r w:rsidRPr="00B743BD">
        <w:rPr>
          <w:rFonts w:eastAsia="Times New Roman" w:cs="Times New Roman"/>
        </w:rPr>
        <w:t xml:space="preserve">A seleção para o Programa de Residência Universitária ocorre ao menos uma vez por ano, através de Edital da Pró-reitoria Estudantil divulgado no Portal da </w:t>
      </w:r>
      <w:proofErr w:type="spellStart"/>
      <w:r w:rsidRPr="00B743BD">
        <w:rPr>
          <w:rFonts w:eastAsia="Times New Roman" w:cs="Times New Roman"/>
        </w:rPr>
        <w:t>Ufal</w:t>
      </w:r>
      <w:proofErr w:type="spellEnd"/>
      <w:r w:rsidRPr="00B743BD">
        <w:rPr>
          <w:rFonts w:eastAsia="Times New Roman" w:cs="Times New Roman"/>
        </w:rPr>
        <w:t xml:space="preserve"> (</w:t>
      </w:r>
      <w:r w:rsidRPr="00B743BD">
        <w:rPr>
          <w:rFonts w:eastAsia="Times New Roman" w:cs="Times New Roman"/>
          <w:b/>
          <w:bCs/>
          <w:i/>
          <w:iCs/>
        </w:rPr>
        <w:t>www.ufal.edu.br</w:t>
      </w:r>
      <w:r>
        <w:rPr>
          <w:rFonts w:eastAsia="Times New Roman" w:cs="Times New Roman"/>
        </w:rPr>
        <w:t xml:space="preserve">). </w:t>
      </w:r>
    </w:p>
    <w:p w:rsidR="00B743BD" w:rsidRPr="00B743BD" w:rsidRDefault="00B743BD" w:rsidP="00B743BD">
      <w:pPr>
        <w:spacing w:before="100" w:beforeAutospacing="1" w:after="100" w:afterAutospacing="1" w:line="240" w:lineRule="auto"/>
        <w:jc w:val="both"/>
        <w:rPr>
          <w:rFonts w:eastAsia="Times New Roman" w:cs="Times New Roman"/>
        </w:rPr>
      </w:pPr>
      <w:r w:rsidRPr="00B743BD">
        <w:rPr>
          <w:rFonts w:eastAsia="Times New Roman" w:cs="Times New Roman"/>
          <w:b/>
          <w:bCs/>
        </w:rPr>
        <w:t>RESTAURANTE UNIVERSITÁRIO</w:t>
      </w:r>
    </w:p>
    <w:p w:rsidR="00B743BD" w:rsidRDefault="00B743BD" w:rsidP="00B743BD">
      <w:pPr>
        <w:spacing w:before="100" w:beforeAutospacing="1" w:after="100" w:afterAutospacing="1" w:line="240" w:lineRule="auto"/>
        <w:jc w:val="both"/>
        <w:rPr>
          <w:rFonts w:eastAsia="Times New Roman" w:cs="Times New Roman"/>
        </w:rPr>
      </w:pPr>
      <w:r w:rsidRPr="00B743BD">
        <w:rPr>
          <w:rFonts w:eastAsia="Times New Roman" w:cs="Times New Roman"/>
        </w:rPr>
        <w:t xml:space="preserve">O Restaurante Universitário da </w:t>
      </w:r>
      <w:proofErr w:type="spellStart"/>
      <w:r w:rsidRPr="00B743BD">
        <w:rPr>
          <w:rFonts w:eastAsia="Times New Roman" w:cs="Times New Roman"/>
        </w:rPr>
        <w:t>Ufal</w:t>
      </w:r>
      <w:proofErr w:type="spellEnd"/>
      <w:r w:rsidRPr="00B743BD">
        <w:rPr>
          <w:rFonts w:eastAsia="Times New Roman" w:cs="Times New Roman"/>
        </w:rPr>
        <w:t xml:space="preserve"> atende </w:t>
      </w:r>
      <w:proofErr w:type="gramStart"/>
      <w:r w:rsidRPr="00B743BD">
        <w:rPr>
          <w:rFonts w:eastAsia="Times New Roman" w:cs="Times New Roman"/>
        </w:rPr>
        <w:t>à</w:t>
      </w:r>
      <w:proofErr w:type="gramEnd"/>
      <w:r w:rsidRPr="00B743BD">
        <w:rPr>
          <w:rFonts w:eastAsia="Times New Roman" w:cs="Times New Roman"/>
        </w:rPr>
        <w:t xml:space="preserve"> toda a comunidade universitária e tem por objetivo oferecer almoço e jantar por preços acessíveis. </w:t>
      </w:r>
    </w:p>
    <w:p w:rsidR="00B743BD" w:rsidRDefault="00B743BD" w:rsidP="00B743BD">
      <w:pPr>
        <w:spacing w:before="100" w:beforeAutospacing="1" w:after="100" w:afterAutospacing="1" w:line="240" w:lineRule="auto"/>
        <w:jc w:val="both"/>
        <w:rPr>
          <w:rFonts w:eastAsia="Times New Roman" w:cs="Times New Roman"/>
        </w:rPr>
      </w:pPr>
      <w:r w:rsidRPr="00B743BD">
        <w:rPr>
          <w:rFonts w:eastAsia="Times New Roman" w:cs="Times New Roman"/>
        </w:rPr>
        <w:t xml:space="preserve">Para ter acesso ao Restaurante Universitário, os estudantes devem levar Comprovante de Matrícula certificado pelo Departamento de Registro e Controle Acadêmico (DRCA) e documento de identificação com foto. </w:t>
      </w:r>
    </w:p>
    <w:p w:rsidR="00B743BD" w:rsidRPr="00B743BD" w:rsidRDefault="00B743BD" w:rsidP="00B743BD">
      <w:pPr>
        <w:spacing w:before="100" w:beforeAutospacing="1" w:after="100" w:afterAutospacing="1" w:line="240" w:lineRule="auto"/>
        <w:jc w:val="both"/>
        <w:rPr>
          <w:rFonts w:eastAsia="Times New Roman" w:cs="Times New Roman"/>
        </w:rPr>
      </w:pPr>
      <w:r w:rsidRPr="00B743BD">
        <w:rPr>
          <w:rFonts w:eastAsia="Times New Roman" w:cs="Times New Roman"/>
        </w:rPr>
        <w:t xml:space="preserve">O Restaurante Universitário oferece, ainda, gratuidade para estudantes em situação de vulnerabilidade. A seleção desses estudantes é realizada através de Edital da Pró-reitoria Estudantil divulgado no Portal da </w:t>
      </w:r>
      <w:proofErr w:type="spellStart"/>
      <w:r w:rsidRPr="00B743BD">
        <w:rPr>
          <w:rFonts w:eastAsia="Times New Roman" w:cs="Times New Roman"/>
        </w:rPr>
        <w:t>Ufal</w:t>
      </w:r>
      <w:proofErr w:type="spellEnd"/>
      <w:r w:rsidRPr="00B743BD">
        <w:rPr>
          <w:rFonts w:eastAsia="Times New Roman" w:cs="Times New Roman"/>
        </w:rPr>
        <w:t xml:space="preserve"> (</w:t>
      </w:r>
      <w:r w:rsidRPr="00B743BD">
        <w:rPr>
          <w:rFonts w:eastAsia="Times New Roman" w:cs="Times New Roman"/>
          <w:b/>
          <w:bCs/>
          <w:i/>
          <w:iCs/>
        </w:rPr>
        <w:t>www.ufal.edu.br</w:t>
      </w:r>
      <w:r w:rsidRPr="00B743BD">
        <w:rPr>
          <w:rFonts w:eastAsia="Times New Roman" w:cs="Times New Roman"/>
        </w:rPr>
        <w:t>), ao menos uma vez por ano.</w:t>
      </w:r>
    </w:p>
    <w:p w:rsidR="00B743BD" w:rsidRPr="00B743BD" w:rsidRDefault="00B743BD" w:rsidP="00B743BD">
      <w:pPr>
        <w:spacing w:before="100" w:beforeAutospacing="1" w:after="100" w:afterAutospacing="1" w:line="240" w:lineRule="auto"/>
        <w:jc w:val="both"/>
        <w:rPr>
          <w:rFonts w:eastAsia="Times New Roman" w:cs="Times New Roman"/>
        </w:rPr>
      </w:pPr>
      <w:r w:rsidRPr="00B743BD">
        <w:rPr>
          <w:rFonts w:eastAsia="Times New Roman" w:cs="Times New Roman"/>
          <w:b/>
          <w:bCs/>
        </w:rPr>
        <w:t>Horário de atendimento:</w:t>
      </w:r>
    </w:p>
    <w:p w:rsidR="00B743BD" w:rsidRPr="00B743BD" w:rsidRDefault="00B743BD" w:rsidP="00B743BD">
      <w:pPr>
        <w:spacing w:before="100" w:beforeAutospacing="1" w:after="100" w:afterAutospacing="1" w:line="240" w:lineRule="auto"/>
        <w:jc w:val="both"/>
        <w:rPr>
          <w:rFonts w:eastAsia="Times New Roman" w:cs="Times New Roman"/>
        </w:rPr>
      </w:pPr>
      <w:r w:rsidRPr="00B743BD">
        <w:rPr>
          <w:rFonts w:eastAsia="Times New Roman" w:cs="Times New Roman"/>
        </w:rPr>
        <w:t xml:space="preserve">• RU - A.C. Simões (almoço) das </w:t>
      </w:r>
      <w:proofErr w:type="gramStart"/>
      <w:r w:rsidRPr="00B743BD">
        <w:rPr>
          <w:rFonts w:eastAsia="Times New Roman" w:cs="Times New Roman"/>
        </w:rPr>
        <w:t>11:30</w:t>
      </w:r>
      <w:proofErr w:type="gramEnd"/>
      <w:r w:rsidRPr="00B743BD">
        <w:rPr>
          <w:rFonts w:eastAsia="Times New Roman" w:cs="Times New Roman"/>
        </w:rPr>
        <w:t>h às 14h ( jantar) das 17:30h às 19h</w:t>
      </w:r>
      <w:r w:rsidRPr="00B743BD">
        <w:rPr>
          <w:rFonts w:eastAsia="Times New Roman" w:cs="Times New Roman"/>
        </w:rPr>
        <w:br/>
        <w:t>• RU - CECA e Viçosa (apenas almoço) das 11:30h às 14h</w:t>
      </w:r>
    </w:p>
    <w:p w:rsidR="00B743BD" w:rsidRPr="00B743BD" w:rsidRDefault="00B743BD" w:rsidP="00B743BD">
      <w:pPr>
        <w:spacing w:before="100" w:beforeAutospacing="1" w:after="100" w:afterAutospacing="1" w:line="240" w:lineRule="auto"/>
        <w:jc w:val="both"/>
        <w:rPr>
          <w:rFonts w:eastAsia="Times New Roman" w:cs="Times New Roman"/>
        </w:rPr>
      </w:pPr>
      <w:r w:rsidRPr="00B743BD">
        <w:rPr>
          <w:rFonts w:eastAsia="Times New Roman" w:cs="Times New Roman"/>
          <w:b/>
          <w:bCs/>
        </w:rPr>
        <w:t>PROGRAMA DE BOLSAS E AUXÍLIOS</w:t>
      </w:r>
    </w:p>
    <w:p w:rsidR="00B743BD" w:rsidRPr="00B743BD" w:rsidRDefault="00B743BD" w:rsidP="00B743BD">
      <w:pPr>
        <w:spacing w:before="100" w:beforeAutospacing="1" w:after="100" w:afterAutospacing="1" w:line="240" w:lineRule="auto"/>
        <w:jc w:val="both"/>
        <w:rPr>
          <w:rFonts w:eastAsia="Times New Roman" w:cs="Times New Roman"/>
        </w:rPr>
      </w:pPr>
      <w:r w:rsidRPr="00B743BD">
        <w:rPr>
          <w:rFonts w:eastAsia="Times New Roman" w:cs="Times New Roman"/>
        </w:rPr>
        <w:t xml:space="preserve">A Pró-reitoria Estudantil disponibiliza bolsas e auxílios para estudantes de todos os </w:t>
      </w:r>
      <w:r w:rsidRPr="00B743BD">
        <w:rPr>
          <w:rFonts w:eastAsia="Times New Roman" w:cs="Times New Roman"/>
          <w:i/>
          <w:iCs/>
        </w:rPr>
        <w:t>campi</w:t>
      </w:r>
      <w:r w:rsidRPr="00B743BD">
        <w:rPr>
          <w:rFonts w:eastAsia="Times New Roman" w:cs="Times New Roman"/>
        </w:rPr>
        <w:t xml:space="preserve"> e unidades da </w:t>
      </w:r>
      <w:proofErr w:type="spellStart"/>
      <w:r w:rsidRPr="00B743BD">
        <w:rPr>
          <w:rFonts w:eastAsia="Times New Roman" w:cs="Times New Roman"/>
        </w:rPr>
        <w:t>Ufal</w:t>
      </w:r>
      <w:proofErr w:type="spellEnd"/>
      <w:r w:rsidRPr="00B743BD">
        <w:rPr>
          <w:rFonts w:eastAsia="Times New Roman" w:cs="Times New Roman"/>
        </w:rPr>
        <w:t>. O programa visa atender a estudantes em situação de vulnerabilidade social com a finalidade de respaldar sua permanência na Universidade.</w:t>
      </w:r>
    </w:p>
    <w:p w:rsidR="00B743BD" w:rsidRPr="00B743BD" w:rsidRDefault="00B743BD" w:rsidP="00B743BD">
      <w:pPr>
        <w:spacing w:before="100" w:beforeAutospacing="1" w:after="100" w:afterAutospacing="1" w:line="240" w:lineRule="auto"/>
        <w:jc w:val="both"/>
        <w:rPr>
          <w:rFonts w:eastAsia="Times New Roman" w:cs="Times New Roman"/>
        </w:rPr>
      </w:pPr>
      <w:r w:rsidRPr="00B743BD">
        <w:rPr>
          <w:rFonts w:eastAsia="Times New Roman" w:cs="Times New Roman"/>
        </w:rPr>
        <w:t xml:space="preserve">Para concorrer às bolsas e auxílios o estudante deve participar de Edital de Seleção da Pró-reitoria Estudantil, que ocorre ao menos uma vez por ano e é divulgado no Portal da </w:t>
      </w:r>
      <w:proofErr w:type="spellStart"/>
      <w:r w:rsidRPr="00B743BD">
        <w:rPr>
          <w:rFonts w:eastAsia="Times New Roman" w:cs="Times New Roman"/>
        </w:rPr>
        <w:t>Ufal</w:t>
      </w:r>
      <w:proofErr w:type="spellEnd"/>
      <w:r w:rsidRPr="00B743BD">
        <w:rPr>
          <w:rFonts w:eastAsia="Times New Roman" w:cs="Times New Roman"/>
        </w:rPr>
        <w:t xml:space="preserve"> </w:t>
      </w:r>
      <w:r w:rsidRPr="00B743BD">
        <w:rPr>
          <w:rFonts w:eastAsia="Times New Roman" w:cs="Times New Roman"/>
          <w:b/>
          <w:bCs/>
          <w:i/>
          <w:iCs/>
        </w:rPr>
        <w:t>(www.ufal.edu.br)</w:t>
      </w:r>
      <w:r w:rsidRPr="00B743BD">
        <w:rPr>
          <w:rFonts w:eastAsia="Times New Roman" w:cs="Times New Roman"/>
        </w:rPr>
        <w:t>. O processo do Edital seleciona estudantes em situação de vulnerabilidade social.</w:t>
      </w:r>
    </w:p>
    <w:p w:rsidR="00B743BD" w:rsidRPr="00B743BD" w:rsidRDefault="00B743BD" w:rsidP="00B743BD">
      <w:pPr>
        <w:spacing w:before="100" w:beforeAutospacing="1" w:after="100" w:afterAutospacing="1" w:line="240" w:lineRule="auto"/>
        <w:jc w:val="both"/>
        <w:rPr>
          <w:rFonts w:eastAsia="Times New Roman" w:cs="Times New Roman"/>
        </w:rPr>
      </w:pPr>
      <w:r w:rsidRPr="00B743BD">
        <w:rPr>
          <w:rFonts w:eastAsia="Times New Roman" w:cs="Times New Roman"/>
          <w:b/>
          <w:bCs/>
        </w:rPr>
        <w:t>Modalidades das bolsas e auxílios:</w:t>
      </w:r>
    </w:p>
    <w:p w:rsidR="00B743BD" w:rsidRPr="00B743BD" w:rsidRDefault="00B743BD" w:rsidP="00B743BD">
      <w:pPr>
        <w:spacing w:before="100" w:beforeAutospacing="1" w:after="100" w:afterAutospacing="1" w:line="240" w:lineRule="auto"/>
        <w:jc w:val="both"/>
        <w:rPr>
          <w:rFonts w:eastAsia="Times New Roman" w:cs="Times New Roman"/>
        </w:rPr>
      </w:pPr>
      <w:r w:rsidRPr="00B743BD">
        <w:rPr>
          <w:rFonts w:eastAsia="Times New Roman" w:cs="Times New Roman"/>
        </w:rPr>
        <w:t>• Campus A.C. Simões (Maceió) - Bolsa Pró-graduando e Auxílio Alimentação (Espaço Cultural); </w:t>
      </w:r>
    </w:p>
    <w:p w:rsidR="00B743BD" w:rsidRPr="00B743BD" w:rsidRDefault="00B743BD" w:rsidP="00B743BD">
      <w:pPr>
        <w:spacing w:before="100" w:beforeAutospacing="1" w:after="100" w:afterAutospacing="1" w:line="240" w:lineRule="auto"/>
        <w:jc w:val="both"/>
        <w:rPr>
          <w:rFonts w:eastAsia="Times New Roman" w:cs="Times New Roman"/>
        </w:rPr>
      </w:pPr>
      <w:r w:rsidRPr="00B743BD">
        <w:rPr>
          <w:rFonts w:eastAsia="Times New Roman" w:cs="Times New Roman"/>
          <w:b/>
          <w:bCs/>
        </w:rPr>
        <w:t>CARTÃO ODONTOLÓGICO</w:t>
      </w:r>
    </w:p>
    <w:p w:rsidR="00B743BD" w:rsidRPr="00B743BD" w:rsidRDefault="00B743BD" w:rsidP="00B743BD">
      <w:pPr>
        <w:spacing w:before="100" w:beforeAutospacing="1" w:after="100" w:afterAutospacing="1" w:line="240" w:lineRule="auto"/>
        <w:jc w:val="both"/>
        <w:rPr>
          <w:rFonts w:eastAsia="Times New Roman" w:cs="Times New Roman"/>
        </w:rPr>
      </w:pPr>
      <w:r w:rsidRPr="00B743BD">
        <w:rPr>
          <w:rFonts w:eastAsia="Times New Roman" w:cs="Times New Roman"/>
        </w:rPr>
        <w:t xml:space="preserve">A </w:t>
      </w:r>
      <w:proofErr w:type="spellStart"/>
      <w:r w:rsidRPr="00B743BD">
        <w:rPr>
          <w:rFonts w:eastAsia="Times New Roman" w:cs="Times New Roman"/>
        </w:rPr>
        <w:t>Proest</w:t>
      </w:r>
      <w:proofErr w:type="spellEnd"/>
      <w:r w:rsidRPr="00B743BD">
        <w:rPr>
          <w:rFonts w:eastAsia="Times New Roman" w:cs="Times New Roman"/>
        </w:rPr>
        <w:t xml:space="preserve"> (</w:t>
      </w:r>
      <w:proofErr w:type="spellStart"/>
      <w:r w:rsidRPr="00B743BD">
        <w:rPr>
          <w:rFonts w:eastAsia="Times New Roman" w:cs="Times New Roman"/>
        </w:rPr>
        <w:t>Pró-reitoria</w:t>
      </w:r>
      <w:proofErr w:type="spellEnd"/>
      <w:r w:rsidRPr="00B743BD">
        <w:rPr>
          <w:rFonts w:eastAsia="Times New Roman" w:cs="Times New Roman"/>
        </w:rPr>
        <w:t xml:space="preserve"> Estudantil) disponibiliza aos estudantes da Universidade o Cartão Odontológico para atendimento clínico no Gabinete Odontológico da Faculdade de Odontologia (</w:t>
      </w:r>
      <w:proofErr w:type="spellStart"/>
      <w:r w:rsidRPr="00B743BD">
        <w:rPr>
          <w:rFonts w:eastAsia="Times New Roman" w:cs="Times New Roman"/>
        </w:rPr>
        <w:t>Foufal</w:t>
      </w:r>
      <w:proofErr w:type="spellEnd"/>
      <w:r w:rsidRPr="00B743BD">
        <w:rPr>
          <w:rFonts w:eastAsia="Times New Roman" w:cs="Times New Roman"/>
        </w:rPr>
        <w:t xml:space="preserve"> - Campus A.C. Simões). Para ter acesso ao Cartão Odontológico o estudante deve levar à Gerência de Assistência Estudantil da </w:t>
      </w:r>
      <w:proofErr w:type="spellStart"/>
      <w:r w:rsidRPr="00B743BD">
        <w:rPr>
          <w:rFonts w:eastAsia="Times New Roman" w:cs="Times New Roman"/>
        </w:rPr>
        <w:t>Proest</w:t>
      </w:r>
      <w:proofErr w:type="spellEnd"/>
      <w:r w:rsidRPr="00B743BD">
        <w:rPr>
          <w:rFonts w:eastAsia="Times New Roman" w:cs="Times New Roman"/>
        </w:rPr>
        <w:t xml:space="preserve"> uma foto 3X4 e </w:t>
      </w:r>
      <w:r w:rsidRPr="00B743BD">
        <w:rPr>
          <w:rFonts w:eastAsia="Times New Roman" w:cs="Times New Roman"/>
        </w:rPr>
        <w:lastRenderedPageBreak/>
        <w:t>Comprovante de Matrícula certificado pelo Departamento de Registro e Controle Acadêmico (DRCA).</w:t>
      </w:r>
    </w:p>
    <w:p w:rsidR="00B743BD" w:rsidRPr="00B743BD" w:rsidRDefault="00B743BD" w:rsidP="00B743BD">
      <w:pPr>
        <w:spacing w:before="100" w:beforeAutospacing="1" w:after="100" w:afterAutospacing="1" w:line="240" w:lineRule="auto"/>
        <w:jc w:val="both"/>
        <w:rPr>
          <w:rFonts w:eastAsia="Times New Roman" w:cs="Times New Roman"/>
        </w:rPr>
      </w:pPr>
      <w:r w:rsidRPr="00B743BD">
        <w:rPr>
          <w:rFonts w:eastAsia="Times New Roman" w:cs="Times New Roman"/>
          <w:b/>
          <w:bCs/>
        </w:rPr>
        <w:t>SOLICITAÇÃO DE ATENDIMENTO MÉDICO</w:t>
      </w:r>
    </w:p>
    <w:p w:rsidR="00B743BD" w:rsidRPr="00B743BD" w:rsidRDefault="00B743BD" w:rsidP="00B743BD">
      <w:pPr>
        <w:spacing w:before="100" w:beforeAutospacing="1" w:after="100" w:afterAutospacing="1" w:line="240" w:lineRule="auto"/>
        <w:jc w:val="both"/>
        <w:rPr>
          <w:rFonts w:eastAsia="Times New Roman" w:cs="Times New Roman"/>
        </w:rPr>
      </w:pPr>
      <w:r w:rsidRPr="00B743BD">
        <w:rPr>
          <w:rFonts w:eastAsia="Times New Roman" w:cs="Times New Roman"/>
        </w:rPr>
        <w:t xml:space="preserve">Os estudantes da </w:t>
      </w:r>
      <w:proofErr w:type="spellStart"/>
      <w:r w:rsidRPr="00B743BD">
        <w:rPr>
          <w:rFonts w:eastAsia="Times New Roman" w:cs="Times New Roman"/>
        </w:rPr>
        <w:t>Ufal</w:t>
      </w:r>
      <w:proofErr w:type="spellEnd"/>
      <w:r w:rsidRPr="00B743BD">
        <w:rPr>
          <w:rFonts w:eastAsia="Times New Roman" w:cs="Times New Roman"/>
        </w:rPr>
        <w:t xml:space="preserve"> podem solicitar agendamento de especialidades médicas pelo Hospital Universitário (HU). Para solicitar o atendimento é necessário comparecer à GAE (Gerência de Assistência Estudantil da Pró-reitoria Estudantil) munido de Comprovante de Matrícula autenticado pelo Departamento de Registro e Controle Acadêmico (DRCA) e documento de identificação com foto e identificar a especialidade para a qual deseja atendimento.</w:t>
      </w:r>
    </w:p>
    <w:p w:rsidR="00B743BD" w:rsidRPr="00B743BD" w:rsidRDefault="00B743BD" w:rsidP="00B743BD">
      <w:pPr>
        <w:spacing w:before="100" w:beforeAutospacing="1" w:after="100" w:afterAutospacing="1" w:line="240" w:lineRule="auto"/>
        <w:jc w:val="both"/>
        <w:rPr>
          <w:rFonts w:eastAsia="Times New Roman" w:cs="Times New Roman"/>
        </w:rPr>
      </w:pPr>
      <w:r w:rsidRPr="00B743BD">
        <w:rPr>
          <w:rFonts w:eastAsia="Times New Roman" w:cs="Times New Roman"/>
          <w:b/>
          <w:bCs/>
        </w:rPr>
        <w:t>ACOLHIMENTO PSICOLÓGICO</w:t>
      </w:r>
    </w:p>
    <w:p w:rsidR="00B743BD" w:rsidRPr="00B743BD" w:rsidRDefault="00B743BD" w:rsidP="00B743BD">
      <w:pPr>
        <w:spacing w:before="100" w:beforeAutospacing="1" w:after="100" w:afterAutospacing="1" w:line="240" w:lineRule="auto"/>
        <w:jc w:val="both"/>
        <w:rPr>
          <w:rFonts w:eastAsia="Times New Roman" w:cs="Times New Roman"/>
        </w:rPr>
      </w:pPr>
      <w:r w:rsidRPr="00B743BD">
        <w:rPr>
          <w:rFonts w:eastAsia="Times New Roman" w:cs="Times New Roman"/>
        </w:rPr>
        <w:t xml:space="preserve">A </w:t>
      </w:r>
      <w:proofErr w:type="spellStart"/>
      <w:r w:rsidRPr="00B743BD">
        <w:rPr>
          <w:rFonts w:eastAsia="Times New Roman" w:cs="Times New Roman"/>
        </w:rPr>
        <w:t>Proest</w:t>
      </w:r>
      <w:proofErr w:type="spellEnd"/>
      <w:r w:rsidRPr="00B743BD">
        <w:rPr>
          <w:rFonts w:eastAsia="Times New Roman" w:cs="Times New Roman"/>
        </w:rPr>
        <w:t xml:space="preserve"> (</w:t>
      </w:r>
      <w:proofErr w:type="spellStart"/>
      <w:r w:rsidRPr="00B743BD">
        <w:rPr>
          <w:rFonts w:eastAsia="Times New Roman" w:cs="Times New Roman"/>
        </w:rPr>
        <w:t>Pró-reitoria</w:t>
      </w:r>
      <w:proofErr w:type="spellEnd"/>
      <w:r w:rsidRPr="00B743BD">
        <w:rPr>
          <w:rFonts w:eastAsia="Times New Roman" w:cs="Times New Roman"/>
        </w:rPr>
        <w:t xml:space="preserve"> Estudantil) realiza acolhimento de estudantes por psicólogos para orientação ou encaminhamento para rede SUS. Para agendar acolhimento psicológico o estudante precisa levar Comprovante de Matrícula autenticado pelo Departamento de Registro e Controle Acadêmico (DRCA) e documento de identificação com foto para a Gerência de Assistência Estudantil (GAE/</w:t>
      </w:r>
      <w:proofErr w:type="spellStart"/>
      <w:r w:rsidRPr="00B743BD">
        <w:rPr>
          <w:rFonts w:eastAsia="Times New Roman" w:cs="Times New Roman"/>
        </w:rPr>
        <w:t>Proest</w:t>
      </w:r>
      <w:proofErr w:type="spellEnd"/>
      <w:r w:rsidRPr="00B743BD">
        <w:rPr>
          <w:rFonts w:eastAsia="Times New Roman" w:cs="Times New Roman"/>
        </w:rPr>
        <w:t>).</w:t>
      </w:r>
    </w:p>
    <w:p w:rsidR="00B743BD" w:rsidRPr="00B743BD" w:rsidRDefault="00B743BD" w:rsidP="00B743BD">
      <w:pPr>
        <w:spacing w:before="100" w:beforeAutospacing="1" w:after="100" w:afterAutospacing="1" w:line="240" w:lineRule="auto"/>
        <w:jc w:val="both"/>
        <w:rPr>
          <w:rFonts w:eastAsia="Times New Roman" w:cs="Times New Roman"/>
        </w:rPr>
      </w:pPr>
      <w:r w:rsidRPr="00B743BD">
        <w:rPr>
          <w:rFonts w:eastAsia="Times New Roman" w:cs="Times New Roman"/>
          <w:b/>
          <w:bCs/>
        </w:rPr>
        <w:t>AJUDA DE CUSTO PARA APRESENTAÇÃO DE TRABALHO</w:t>
      </w:r>
    </w:p>
    <w:p w:rsidR="00B743BD" w:rsidRPr="00B743BD" w:rsidRDefault="00B743BD" w:rsidP="00B743BD">
      <w:pPr>
        <w:spacing w:before="100" w:beforeAutospacing="1" w:after="100" w:afterAutospacing="1" w:line="240" w:lineRule="auto"/>
        <w:jc w:val="both"/>
        <w:rPr>
          <w:rFonts w:eastAsia="Times New Roman" w:cs="Times New Roman"/>
        </w:rPr>
      </w:pPr>
      <w:r w:rsidRPr="00B743BD">
        <w:rPr>
          <w:rFonts w:eastAsia="Times New Roman" w:cs="Times New Roman"/>
        </w:rPr>
        <w:t xml:space="preserve">Os estudantes que vão apresentar trabalho em encontros e congressos acadêmicos fora do Estado de Alagoas podem solicitar ajuda de custo à </w:t>
      </w:r>
      <w:proofErr w:type="spellStart"/>
      <w:r w:rsidRPr="00B743BD">
        <w:rPr>
          <w:rFonts w:eastAsia="Times New Roman" w:cs="Times New Roman"/>
        </w:rPr>
        <w:t>Pró-reitoria</w:t>
      </w:r>
      <w:proofErr w:type="spellEnd"/>
      <w:r w:rsidRPr="00B743BD">
        <w:rPr>
          <w:rFonts w:eastAsia="Times New Roman" w:cs="Times New Roman"/>
        </w:rPr>
        <w:t xml:space="preserve"> Estudantil (</w:t>
      </w:r>
      <w:proofErr w:type="spellStart"/>
      <w:r w:rsidRPr="00B743BD">
        <w:rPr>
          <w:rFonts w:eastAsia="Times New Roman" w:cs="Times New Roman"/>
        </w:rPr>
        <w:t>Proest</w:t>
      </w:r>
      <w:proofErr w:type="spellEnd"/>
      <w:r w:rsidRPr="00B743BD">
        <w:rPr>
          <w:rFonts w:eastAsia="Times New Roman" w:cs="Times New Roman"/>
        </w:rPr>
        <w:t xml:space="preserve">). Para solicitar o auxílio, o estudante deve comparecer à secretaria da </w:t>
      </w:r>
      <w:proofErr w:type="spellStart"/>
      <w:r w:rsidRPr="00B743BD">
        <w:rPr>
          <w:rFonts w:eastAsia="Times New Roman" w:cs="Times New Roman"/>
        </w:rPr>
        <w:t>Proest</w:t>
      </w:r>
      <w:proofErr w:type="spellEnd"/>
      <w:r w:rsidRPr="00B743BD">
        <w:rPr>
          <w:rFonts w:eastAsia="Times New Roman" w:cs="Times New Roman"/>
        </w:rPr>
        <w:t>, até 15 dias antes do início do evento, munido dos seguintes documentos:</w:t>
      </w:r>
    </w:p>
    <w:p w:rsidR="00B743BD" w:rsidRPr="00B743BD" w:rsidRDefault="00B743BD" w:rsidP="00B743BD">
      <w:pPr>
        <w:spacing w:before="100" w:beforeAutospacing="1" w:after="100" w:afterAutospacing="1" w:line="240" w:lineRule="auto"/>
        <w:jc w:val="both"/>
        <w:rPr>
          <w:rFonts w:eastAsia="Times New Roman" w:cs="Times New Roman"/>
        </w:rPr>
      </w:pPr>
      <w:r w:rsidRPr="00B743BD">
        <w:rPr>
          <w:rFonts w:eastAsia="Times New Roman" w:cs="Times New Roman"/>
        </w:rPr>
        <w:t>• Memorando assinado pelo/a coordenador/a do curso ou diretor/a da Unidade Acadêmica solicitando a ajuda de custo para o estudante;</w:t>
      </w:r>
    </w:p>
    <w:p w:rsidR="00B743BD" w:rsidRPr="00B743BD" w:rsidRDefault="00B743BD" w:rsidP="00B743BD">
      <w:pPr>
        <w:spacing w:before="100" w:beforeAutospacing="1" w:after="100" w:afterAutospacing="1" w:line="240" w:lineRule="auto"/>
        <w:jc w:val="both"/>
        <w:rPr>
          <w:rFonts w:eastAsia="Times New Roman" w:cs="Times New Roman"/>
        </w:rPr>
      </w:pPr>
      <w:r w:rsidRPr="00B743BD">
        <w:rPr>
          <w:rFonts w:eastAsia="Times New Roman" w:cs="Times New Roman"/>
        </w:rPr>
        <w:t>• Carta de Aceite do trabalho pela organização do evento;</w:t>
      </w:r>
    </w:p>
    <w:p w:rsidR="00B743BD" w:rsidRPr="00B743BD" w:rsidRDefault="00B743BD" w:rsidP="00B743BD">
      <w:pPr>
        <w:spacing w:before="100" w:beforeAutospacing="1" w:after="100" w:afterAutospacing="1" w:line="240" w:lineRule="auto"/>
        <w:jc w:val="both"/>
        <w:rPr>
          <w:rFonts w:eastAsia="Times New Roman" w:cs="Times New Roman"/>
        </w:rPr>
      </w:pPr>
      <w:r w:rsidRPr="00B743BD">
        <w:rPr>
          <w:rFonts w:eastAsia="Times New Roman" w:cs="Times New Roman"/>
        </w:rPr>
        <w:t>• Resumo do trabalho que será apresentado.</w:t>
      </w:r>
    </w:p>
    <w:p w:rsidR="007D56DA" w:rsidRPr="004F45B0" w:rsidRDefault="00B743BD" w:rsidP="004F45B0">
      <w:pPr>
        <w:spacing w:before="100" w:beforeAutospacing="1" w:after="100" w:afterAutospacing="1" w:line="240" w:lineRule="auto"/>
        <w:jc w:val="both"/>
        <w:rPr>
          <w:rFonts w:eastAsia="Times New Roman" w:cs="Times New Roman"/>
        </w:rPr>
      </w:pPr>
      <w:r w:rsidRPr="00B743BD">
        <w:rPr>
          <w:rFonts w:eastAsia="Times New Roman" w:cs="Times New Roman"/>
        </w:rPr>
        <w:t xml:space="preserve">Após o evento o estudante deverá levar à </w:t>
      </w:r>
      <w:proofErr w:type="spellStart"/>
      <w:r w:rsidRPr="00B743BD">
        <w:rPr>
          <w:rFonts w:eastAsia="Times New Roman" w:cs="Times New Roman"/>
        </w:rPr>
        <w:t>Proest</w:t>
      </w:r>
      <w:proofErr w:type="spellEnd"/>
      <w:r w:rsidRPr="00B743BD">
        <w:rPr>
          <w:rFonts w:eastAsia="Times New Roman" w:cs="Times New Roman"/>
        </w:rPr>
        <w:t xml:space="preserve"> original e cópia do certificado de apresentação do trabalho para que o pagamento da ajuda de custo possa ser liberado.</w:t>
      </w:r>
    </w:p>
    <w:p w:rsidR="004F45B0" w:rsidRPr="004F45B0" w:rsidRDefault="004F45B0" w:rsidP="004F45B0">
      <w:pPr>
        <w:rPr>
          <w:b/>
        </w:rPr>
      </w:pPr>
      <w:r w:rsidRPr="004F45B0">
        <w:rPr>
          <w:b/>
        </w:rPr>
        <w:t>PROGRAMA DE MONITORIA</w:t>
      </w:r>
    </w:p>
    <w:p w:rsidR="004F45B0" w:rsidRPr="004F45B0" w:rsidRDefault="004F45B0" w:rsidP="004F45B0">
      <w:pPr>
        <w:pStyle w:val="NormalWeb"/>
        <w:rPr>
          <w:rFonts w:asciiTheme="minorHAnsi" w:hAnsiTheme="minorHAnsi"/>
          <w:sz w:val="22"/>
          <w:szCs w:val="22"/>
        </w:rPr>
      </w:pPr>
      <w:r w:rsidRPr="004F45B0">
        <w:rPr>
          <w:rFonts w:asciiTheme="minorHAnsi" w:hAnsiTheme="minorHAnsi"/>
          <w:sz w:val="22"/>
          <w:szCs w:val="22"/>
        </w:rPr>
        <w:t xml:space="preserve">O Programa Geral de Monitoria da UFAL é efetivado sob duas modalidades: Monitores com Bolsa e Monitores sem Bolsa. Os selecionados Com Bolsa recebem uma bolsa no valor de R$ 400,00 por mês. </w:t>
      </w:r>
    </w:p>
    <w:p w:rsidR="004F45B0" w:rsidRPr="004F45B0" w:rsidRDefault="004F45B0" w:rsidP="004F45B0">
      <w:pPr>
        <w:pStyle w:val="NormalWeb"/>
        <w:rPr>
          <w:rFonts w:asciiTheme="minorHAnsi" w:hAnsiTheme="minorHAnsi"/>
          <w:sz w:val="22"/>
          <w:szCs w:val="22"/>
        </w:rPr>
      </w:pPr>
      <w:r w:rsidRPr="004F45B0">
        <w:rPr>
          <w:rFonts w:asciiTheme="minorHAnsi" w:hAnsiTheme="minorHAnsi"/>
          <w:sz w:val="22"/>
          <w:szCs w:val="22"/>
        </w:rPr>
        <w:t>Duração do Programa: Anual ou semestral, a depender da Unidade Acadêmica. </w:t>
      </w:r>
    </w:p>
    <w:p w:rsidR="004F45B0" w:rsidRPr="004F45B0" w:rsidRDefault="004F45B0" w:rsidP="004F45B0">
      <w:pPr>
        <w:pStyle w:val="Ttulo1"/>
        <w:rPr>
          <w:rFonts w:asciiTheme="minorHAnsi" w:hAnsiTheme="minorHAnsi"/>
          <w:sz w:val="22"/>
          <w:szCs w:val="22"/>
        </w:rPr>
      </w:pPr>
      <w:r w:rsidRPr="004F45B0">
        <w:rPr>
          <w:rFonts w:asciiTheme="minorHAnsi" w:hAnsiTheme="minorHAnsi"/>
          <w:sz w:val="22"/>
          <w:szCs w:val="22"/>
        </w:rPr>
        <w:t>EDUCAÇÃO PELO TRABALHO PARA A SAÚDE - PET SAÚDE</w:t>
      </w:r>
    </w:p>
    <w:p w:rsidR="004F45B0" w:rsidRDefault="004F45B0" w:rsidP="004F45B0">
      <w:pPr>
        <w:pStyle w:val="NormalWeb"/>
        <w:jc w:val="both"/>
        <w:rPr>
          <w:rFonts w:asciiTheme="minorHAnsi" w:hAnsiTheme="minorHAnsi"/>
          <w:sz w:val="22"/>
          <w:szCs w:val="22"/>
        </w:rPr>
      </w:pPr>
      <w:r w:rsidRPr="004F45B0">
        <w:rPr>
          <w:rFonts w:asciiTheme="minorHAnsi" w:hAnsiTheme="minorHAnsi"/>
          <w:sz w:val="22"/>
          <w:szCs w:val="22"/>
        </w:rPr>
        <w:t xml:space="preserve">Como uma das ações </w:t>
      </w:r>
      <w:proofErr w:type="spellStart"/>
      <w:r w:rsidRPr="004F45B0">
        <w:rPr>
          <w:rFonts w:asciiTheme="minorHAnsi" w:hAnsiTheme="minorHAnsi"/>
          <w:sz w:val="22"/>
          <w:szCs w:val="22"/>
        </w:rPr>
        <w:t>intersetoriais</w:t>
      </w:r>
      <w:proofErr w:type="spellEnd"/>
      <w:r w:rsidRPr="004F45B0">
        <w:rPr>
          <w:rFonts w:asciiTheme="minorHAnsi" w:hAnsiTheme="minorHAnsi"/>
          <w:sz w:val="22"/>
          <w:szCs w:val="22"/>
        </w:rPr>
        <w:t xml:space="preserve"> direcionadas para o fortalecimento da atenção básica e da vigilância em saúde, de acordo com os princípios e necessidades do Sistema Único de Saúde - SUS, o Programa tem como pressuposto a educação pelo trabalho e disponibiliza bolsas para tutores, preceptores (profissionais dos serviços) e estudantes de graduação da área da saúde, </w:t>
      </w:r>
      <w:r w:rsidRPr="004F45B0">
        <w:rPr>
          <w:rFonts w:asciiTheme="minorHAnsi" w:hAnsiTheme="minorHAnsi"/>
          <w:sz w:val="22"/>
          <w:szCs w:val="22"/>
        </w:rPr>
        <w:lastRenderedPageBreak/>
        <w:t xml:space="preserve">sendo uma das estratégias do Programa Nacional de Reorientação da Formação Profissional em Saúde, o PRÓ-SAÚDE, em </w:t>
      </w:r>
      <w:proofErr w:type="gramStart"/>
      <w:r w:rsidRPr="004F45B0">
        <w:rPr>
          <w:rFonts w:asciiTheme="minorHAnsi" w:hAnsiTheme="minorHAnsi"/>
          <w:sz w:val="22"/>
          <w:szCs w:val="22"/>
        </w:rPr>
        <w:t>implementação</w:t>
      </w:r>
      <w:proofErr w:type="gramEnd"/>
      <w:r w:rsidRPr="004F45B0">
        <w:rPr>
          <w:rFonts w:asciiTheme="minorHAnsi" w:hAnsiTheme="minorHAnsi"/>
          <w:sz w:val="22"/>
          <w:szCs w:val="22"/>
        </w:rPr>
        <w:t xml:space="preserve"> no país desde 2005.</w:t>
      </w:r>
    </w:p>
    <w:p w:rsidR="00A92886" w:rsidRDefault="00A92886" w:rsidP="00A92886">
      <w:pPr>
        <w:pStyle w:val="Ttulo1"/>
        <w:rPr>
          <w:rFonts w:asciiTheme="minorHAnsi" w:hAnsiTheme="minorHAnsi"/>
          <w:sz w:val="22"/>
          <w:szCs w:val="22"/>
        </w:rPr>
      </w:pPr>
      <w:r w:rsidRPr="00A92886">
        <w:rPr>
          <w:rFonts w:asciiTheme="minorHAnsi" w:hAnsiTheme="minorHAnsi"/>
          <w:sz w:val="22"/>
          <w:szCs w:val="22"/>
        </w:rPr>
        <w:t>MOBILIDADE ACADÊMICA</w:t>
      </w:r>
    </w:p>
    <w:p w:rsidR="00A92886" w:rsidRPr="00A92886" w:rsidRDefault="00A92886" w:rsidP="00A92886">
      <w:pPr>
        <w:pStyle w:val="NormalWeb"/>
        <w:jc w:val="both"/>
        <w:rPr>
          <w:rFonts w:asciiTheme="minorHAnsi" w:hAnsiTheme="minorHAnsi"/>
          <w:sz w:val="22"/>
          <w:szCs w:val="22"/>
        </w:rPr>
      </w:pPr>
      <w:r w:rsidRPr="00A92886">
        <w:rPr>
          <w:rFonts w:asciiTheme="minorHAnsi" w:hAnsiTheme="minorHAnsi"/>
          <w:sz w:val="22"/>
          <w:szCs w:val="22"/>
        </w:rPr>
        <w:t>O Programa de Mobilidade Acadêmica Nacional do qual a UFAL participa é regido por Convênio entre instituições federais de ensino, no âmbito da Associação Nacional dos Dirigentes das Instituições Federais de Ensino Superior. - ANDIFES.</w:t>
      </w:r>
    </w:p>
    <w:p w:rsidR="00A92886" w:rsidRPr="00A92886" w:rsidRDefault="00A92886" w:rsidP="00A92886">
      <w:pPr>
        <w:pStyle w:val="NormalWeb"/>
        <w:jc w:val="both"/>
        <w:rPr>
          <w:rFonts w:asciiTheme="minorHAnsi" w:hAnsiTheme="minorHAnsi"/>
          <w:sz w:val="22"/>
          <w:szCs w:val="22"/>
        </w:rPr>
      </w:pPr>
      <w:r w:rsidRPr="00A92886">
        <w:rPr>
          <w:rFonts w:asciiTheme="minorHAnsi" w:hAnsiTheme="minorHAnsi"/>
          <w:sz w:val="22"/>
          <w:szCs w:val="22"/>
        </w:rPr>
        <w:t>A instituição explica que "O PROGRAMA ANDIFES DE MOBILIDADE ACADÊMICA alcança somente alunos regularmente matriculados em cursos de graduação de universidades federais, que tenham concluído pelo menos vinte por cento da carga horária de integralização do curso de origem e ter no máximo duas reprovações acumuladas nos dois períodos letivos que antecedem o pedido de mobilidade. Este Convênio não se aplica a pedidos de transferência de alunos entre as IFES, que serão enquadrados em normas específicas. O aluno participante deste Convênio terá vínculo temporário com a IFES receptora, dependendo, para isto, da existência de disponibilidade de vaga e das possibilidades de matrícula na(s) disciplina(s) pretendida(s).</w:t>
      </w:r>
    </w:p>
    <w:p w:rsidR="00A92886" w:rsidRPr="00A92886" w:rsidRDefault="00A92886" w:rsidP="003145E5">
      <w:pPr>
        <w:pStyle w:val="NormalWeb"/>
        <w:spacing w:before="0" w:beforeAutospacing="0" w:after="0" w:afterAutospacing="0"/>
        <w:jc w:val="both"/>
        <w:rPr>
          <w:rFonts w:asciiTheme="minorHAnsi" w:hAnsiTheme="minorHAnsi"/>
          <w:sz w:val="22"/>
          <w:szCs w:val="22"/>
        </w:rPr>
      </w:pPr>
      <w:r>
        <w:rPr>
          <w:rStyle w:val="Forte"/>
          <w:rFonts w:asciiTheme="minorHAnsi" w:eastAsiaTheme="majorEastAsia" w:hAnsiTheme="minorHAnsi"/>
          <w:sz w:val="22"/>
          <w:szCs w:val="22"/>
        </w:rPr>
        <w:t>R</w:t>
      </w:r>
      <w:r w:rsidRPr="00A92886">
        <w:rPr>
          <w:rStyle w:val="Forte"/>
          <w:rFonts w:asciiTheme="minorHAnsi" w:eastAsiaTheme="majorEastAsia" w:hAnsiTheme="minorHAnsi"/>
          <w:sz w:val="22"/>
          <w:szCs w:val="22"/>
        </w:rPr>
        <w:t>equisitos</w:t>
      </w:r>
    </w:p>
    <w:p w:rsidR="00A92886" w:rsidRPr="00A92886" w:rsidRDefault="00A92886" w:rsidP="003145E5">
      <w:pPr>
        <w:pStyle w:val="NormalWeb"/>
        <w:spacing w:before="0" w:beforeAutospacing="0" w:after="0" w:afterAutospacing="0" w:line="276" w:lineRule="auto"/>
        <w:jc w:val="both"/>
        <w:rPr>
          <w:rFonts w:asciiTheme="minorHAnsi" w:hAnsiTheme="minorHAnsi"/>
          <w:sz w:val="22"/>
          <w:szCs w:val="22"/>
        </w:rPr>
      </w:pPr>
      <w:r w:rsidRPr="00A92886">
        <w:rPr>
          <w:rFonts w:asciiTheme="minorHAnsi" w:hAnsiTheme="minorHAnsi"/>
          <w:sz w:val="22"/>
          <w:szCs w:val="22"/>
        </w:rPr>
        <w:t>O aluno que pretende participar do Programa deve atender aos seguintes requisitos:</w:t>
      </w:r>
    </w:p>
    <w:p w:rsidR="00A92886" w:rsidRPr="00A92886" w:rsidRDefault="00A92886" w:rsidP="00A92886">
      <w:pPr>
        <w:pStyle w:val="NormalWeb"/>
        <w:spacing w:before="0" w:beforeAutospacing="0" w:after="0" w:afterAutospacing="0" w:line="276" w:lineRule="auto"/>
        <w:jc w:val="both"/>
        <w:rPr>
          <w:rFonts w:asciiTheme="minorHAnsi" w:hAnsiTheme="minorHAnsi"/>
          <w:sz w:val="22"/>
          <w:szCs w:val="22"/>
        </w:rPr>
      </w:pPr>
      <w:r w:rsidRPr="00A92886">
        <w:rPr>
          <w:rFonts w:asciiTheme="minorHAnsi" w:hAnsiTheme="minorHAnsi"/>
          <w:sz w:val="22"/>
          <w:szCs w:val="22"/>
        </w:rPr>
        <w:t>1. Ser aluno regularmente matriculado em curso de graduação da UFAL;</w:t>
      </w:r>
    </w:p>
    <w:p w:rsidR="00A92886" w:rsidRPr="00A92886" w:rsidRDefault="00A92886" w:rsidP="00A92886">
      <w:pPr>
        <w:pStyle w:val="NormalWeb"/>
        <w:spacing w:before="0" w:beforeAutospacing="0" w:after="0" w:afterAutospacing="0" w:line="276" w:lineRule="auto"/>
        <w:jc w:val="both"/>
        <w:rPr>
          <w:rFonts w:asciiTheme="minorHAnsi" w:hAnsiTheme="minorHAnsi"/>
          <w:sz w:val="22"/>
          <w:szCs w:val="22"/>
        </w:rPr>
      </w:pPr>
      <w:r w:rsidRPr="00A92886">
        <w:rPr>
          <w:rFonts w:asciiTheme="minorHAnsi" w:hAnsiTheme="minorHAnsi"/>
          <w:sz w:val="22"/>
          <w:szCs w:val="22"/>
        </w:rPr>
        <w:t>2. Ter cursado no mínimo 20% (vinte por cento) da carga horária de integralização do curso de origem (carga horária total);</w:t>
      </w:r>
    </w:p>
    <w:p w:rsidR="00A92886" w:rsidRPr="00A92886" w:rsidRDefault="00A92886" w:rsidP="00A92886">
      <w:pPr>
        <w:pStyle w:val="NormalWeb"/>
        <w:spacing w:before="0" w:beforeAutospacing="0" w:after="0" w:afterAutospacing="0" w:line="276" w:lineRule="auto"/>
        <w:jc w:val="both"/>
        <w:rPr>
          <w:rFonts w:asciiTheme="minorHAnsi" w:hAnsiTheme="minorHAnsi"/>
          <w:sz w:val="22"/>
          <w:szCs w:val="22"/>
        </w:rPr>
      </w:pPr>
      <w:r w:rsidRPr="00A92886">
        <w:rPr>
          <w:rFonts w:asciiTheme="minorHAnsi" w:hAnsiTheme="minorHAnsi"/>
          <w:sz w:val="22"/>
          <w:szCs w:val="22"/>
        </w:rPr>
        <w:t>3. Não possuir mais de 02 (duas) reprovações acumuladas nos dois períodos letivos que antecedem o pedido de mobilidade (ex.: solicitação em 2015.1: período de análise 2014.1 e 2014.2);</w:t>
      </w:r>
    </w:p>
    <w:p w:rsidR="00A92886" w:rsidRPr="00A92886" w:rsidRDefault="00A92886" w:rsidP="00A92886">
      <w:pPr>
        <w:pStyle w:val="NormalWeb"/>
        <w:spacing w:before="0" w:beforeAutospacing="0" w:after="0" w:afterAutospacing="0" w:line="276" w:lineRule="auto"/>
        <w:jc w:val="both"/>
        <w:rPr>
          <w:rFonts w:asciiTheme="minorHAnsi" w:hAnsiTheme="minorHAnsi"/>
          <w:sz w:val="22"/>
          <w:szCs w:val="22"/>
        </w:rPr>
      </w:pPr>
      <w:r w:rsidRPr="00A92886">
        <w:rPr>
          <w:rFonts w:asciiTheme="minorHAnsi" w:hAnsiTheme="minorHAnsi"/>
          <w:sz w:val="22"/>
          <w:szCs w:val="22"/>
        </w:rPr>
        <w:t>4. Não cursar, na instituição receptora/destino, disciplinas equivalentes ao último período do curso de origem (UFAL);</w:t>
      </w:r>
    </w:p>
    <w:p w:rsidR="00A92886" w:rsidRPr="00A92886" w:rsidRDefault="00A92886" w:rsidP="003145E5">
      <w:pPr>
        <w:pStyle w:val="NormalWeb"/>
        <w:spacing w:before="0" w:beforeAutospacing="0" w:after="0" w:afterAutospacing="0" w:line="360" w:lineRule="auto"/>
        <w:jc w:val="both"/>
        <w:rPr>
          <w:rFonts w:asciiTheme="minorHAnsi" w:hAnsiTheme="minorHAnsi"/>
          <w:sz w:val="22"/>
          <w:szCs w:val="22"/>
        </w:rPr>
      </w:pPr>
      <w:r w:rsidRPr="00A92886">
        <w:rPr>
          <w:rFonts w:asciiTheme="minorHAnsi" w:hAnsiTheme="minorHAnsi"/>
          <w:sz w:val="22"/>
          <w:szCs w:val="22"/>
        </w:rPr>
        <w:t>5. Não ter participado do Programa.</w:t>
      </w:r>
    </w:p>
    <w:p w:rsidR="00A92886" w:rsidRPr="00A92886" w:rsidRDefault="00A92886" w:rsidP="003145E5">
      <w:pPr>
        <w:pStyle w:val="NormalWeb"/>
        <w:spacing w:before="0" w:beforeAutospacing="0" w:after="0" w:afterAutospacing="0"/>
        <w:jc w:val="both"/>
        <w:rPr>
          <w:rFonts w:asciiTheme="minorHAnsi" w:hAnsiTheme="minorHAnsi"/>
          <w:sz w:val="22"/>
          <w:szCs w:val="22"/>
        </w:rPr>
      </w:pPr>
      <w:r>
        <w:rPr>
          <w:rStyle w:val="Forte"/>
          <w:rFonts w:asciiTheme="minorHAnsi" w:eastAsiaTheme="majorEastAsia" w:hAnsiTheme="minorHAnsi"/>
          <w:sz w:val="22"/>
          <w:szCs w:val="22"/>
        </w:rPr>
        <w:t>D</w:t>
      </w:r>
      <w:r w:rsidRPr="00A92886">
        <w:rPr>
          <w:rStyle w:val="Forte"/>
          <w:rFonts w:asciiTheme="minorHAnsi" w:eastAsiaTheme="majorEastAsia" w:hAnsiTheme="minorHAnsi"/>
          <w:sz w:val="22"/>
          <w:szCs w:val="22"/>
        </w:rPr>
        <w:t>ocumentação necessária</w:t>
      </w:r>
    </w:p>
    <w:p w:rsidR="00A92886" w:rsidRPr="00A92886" w:rsidRDefault="00A92886" w:rsidP="003145E5">
      <w:pPr>
        <w:pStyle w:val="NormalWeb"/>
        <w:spacing w:before="0" w:beforeAutospacing="0" w:after="0" w:afterAutospacing="0"/>
        <w:jc w:val="both"/>
        <w:rPr>
          <w:rFonts w:asciiTheme="minorHAnsi" w:hAnsiTheme="minorHAnsi"/>
          <w:sz w:val="22"/>
          <w:szCs w:val="22"/>
        </w:rPr>
      </w:pPr>
      <w:r w:rsidRPr="00A92886">
        <w:rPr>
          <w:rFonts w:asciiTheme="minorHAnsi" w:hAnsiTheme="minorHAnsi"/>
          <w:sz w:val="22"/>
          <w:szCs w:val="22"/>
        </w:rPr>
        <w:t>O aluno deve providenciar o envio dos seguintes documentos à PROGRAD</w:t>
      </w:r>
    </w:p>
    <w:p w:rsidR="00A92886" w:rsidRPr="00A92886" w:rsidRDefault="00A92886" w:rsidP="00A92886">
      <w:pPr>
        <w:pStyle w:val="NormalWeb"/>
        <w:spacing w:before="0" w:beforeAutospacing="0" w:after="0" w:afterAutospacing="0" w:line="276" w:lineRule="auto"/>
        <w:jc w:val="both"/>
        <w:rPr>
          <w:rFonts w:asciiTheme="minorHAnsi" w:hAnsiTheme="minorHAnsi"/>
          <w:sz w:val="22"/>
          <w:szCs w:val="22"/>
        </w:rPr>
      </w:pPr>
      <w:r w:rsidRPr="00A92886">
        <w:rPr>
          <w:rFonts w:asciiTheme="minorHAnsi" w:hAnsiTheme="minorHAnsi"/>
          <w:sz w:val="22"/>
          <w:szCs w:val="22"/>
        </w:rPr>
        <w:t>1. Cópia de RG e CPF;</w:t>
      </w:r>
    </w:p>
    <w:p w:rsidR="00A92886" w:rsidRPr="00A92886" w:rsidRDefault="00A92886" w:rsidP="00A92886">
      <w:pPr>
        <w:pStyle w:val="NormalWeb"/>
        <w:spacing w:before="0" w:beforeAutospacing="0" w:after="0" w:afterAutospacing="0" w:line="276" w:lineRule="auto"/>
        <w:jc w:val="both"/>
        <w:rPr>
          <w:rFonts w:asciiTheme="minorHAnsi" w:hAnsiTheme="minorHAnsi"/>
          <w:sz w:val="22"/>
          <w:szCs w:val="22"/>
        </w:rPr>
      </w:pPr>
      <w:r w:rsidRPr="00A92886">
        <w:rPr>
          <w:rFonts w:asciiTheme="minorHAnsi" w:hAnsiTheme="minorHAnsi"/>
          <w:sz w:val="22"/>
          <w:szCs w:val="22"/>
        </w:rPr>
        <w:t>2. Histórico Analítico Escolar de graduação atualizado e autenticado pelo departamento responsável;</w:t>
      </w:r>
    </w:p>
    <w:p w:rsidR="00A92886" w:rsidRPr="00A92886" w:rsidRDefault="00A92886" w:rsidP="00A92886">
      <w:pPr>
        <w:pStyle w:val="NormalWeb"/>
        <w:spacing w:before="0" w:beforeAutospacing="0" w:after="0" w:afterAutospacing="0" w:line="276" w:lineRule="auto"/>
        <w:jc w:val="both"/>
        <w:rPr>
          <w:rFonts w:asciiTheme="minorHAnsi" w:hAnsiTheme="minorHAnsi"/>
          <w:sz w:val="22"/>
          <w:szCs w:val="22"/>
        </w:rPr>
      </w:pPr>
      <w:r w:rsidRPr="00A92886">
        <w:rPr>
          <w:rFonts w:asciiTheme="minorHAnsi" w:hAnsiTheme="minorHAnsi"/>
          <w:sz w:val="22"/>
          <w:szCs w:val="22"/>
        </w:rPr>
        <w:t>3. Comprovante de matrícula;</w:t>
      </w:r>
    </w:p>
    <w:p w:rsidR="00A92886" w:rsidRPr="00A92886" w:rsidRDefault="00A92886" w:rsidP="00A92886">
      <w:pPr>
        <w:pStyle w:val="NormalWeb"/>
        <w:spacing w:before="0" w:beforeAutospacing="0" w:after="0" w:afterAutospacing="0" w:line="276" w:lineRule="auto"/>
        <w:jc w:val="both"/>
        <w:rPr>
          <w:rFonts w:asciiTheme="minorHAnsi" w:hAnsiTheme="minorHAnsi"/>
          <w:sz w:val="22"/>
          <w:szCs w:val="22"/>
        </w:rPr>
      </w:pPr>
      <w:r w:rsidRPr="00A92886">
        <w:rPr>
          <w:rFonts w:asciiTheme="minorHAnsi" w:hAnsiTheme="minorHAnsi"/>
          <w:sz w:val="22"/>
          <w:szCs w:val="22"/>
        </w:rPr>
        <w:t xml:space="preserve">4. </w:t>
      </w:r>
      <w:hyperlink r:id="rId6" w:tgtFrame="_self" w:history="1">
        <w:r w:rsidRPr="00A92886">
          <w:rPr>
            <w:rStyle w:val="Hyperlink"/>
            <w:rFonts w:asciiTheme="minorHAnsi" w:hAnsiTheme="minorHAnsi"/>
            <w:sz w:val="22"/>
            <w:szCs w:val="22"/>
          </w:rPr>
          <w:t>Plano de estudos</w:t>
        </w:r>
      </w:hyperlink>
    </w:p>
    <w:p w:rsidR="00A92886" w:rsidRPr="00A92886" w:rsidRDefault="00A92886" w:rsidP="00A92886">
      <w:pPr>
        <w:pStyle w:val="NormalWeb"/>
        <w:spacing w:before="0" w:beforeAutospacing="0" w:after="0" w:afterAutospacing="0"/>
        <w:jc w:val="both"/>
        <w:rPr>
          <w:rFonts w:asciiTheme="minorHAnsi" w:hAnsiTheme="minorHAnsi"/>
          <w:sz w:val="22"/>
          <w:szCs w:val="22"/>
        </w:rPr>
      </w:pPr>
      <w:r w:rsidRPr="00A92886">
        <w:rPr>
          <w:rFonts w:asciiTheme="minorHAnsi" w:hAnsiTheme="minorHAnsi"/>
          <w:sz w:val="22"/>
          <w:szCs w:val="22"/>
        </w:rPr>
        <w:t>5. Demais documentos solicitados pela instituição escolhida pelo aluno</w:t>
      </w:r>
    </w:p>
    <w:p w:rsidR="00A92886" w:rsidRPr="00A92886" w:rsidRDefault="00A92886" w:rsidP="003145E5">
      <w:pPr>
        <w:pStyle w:val="NormalWeb"/>
        <w:spacing w:before="0" w:beforeAutospacing="0" w:after="0" w:afterAutospacing="0"/>
        <w:jc w:val="both"/>
        <w:rPr>
          <w:rFonts w:asciiTheme="minorHAnsi" w:hAnsiTheme="minorHAnsi"/>
          <w:sz w:val="22"/>
          <w:szCs w:val="22"/>
        </w:rPr>
      </w:pPr>
      <w:r w:rsidRPr="00A92886">
        <w:rPr>
          <w:rFonts w:asciiTheme="minorHAnsi" w:hAnsiTheme="minorHAnsi"/>
          <w:sz w:val="22"/>
          <w:szCs w:val="22"/>
        </w:rPr>
        <w:t>O plano de estudos deverá ser elaborado com auxílio do Coordenador do Curso, que indicará as disciplinas equivalentes ou não às ofertadas pelo curso de origem do candidato.</w:t>
      </w:r>
    </w:p>
    <w:p w:rsidR="003145E5" w:rsidRDefault="003145E5" w:rsidP="003145E5">
      <w:pPr>
        <w:pStyle w:val="Ttulo1"/>
        <w:rPr>
          <w:rFonts w:asciiTheme="minorHAnsi" w:hAnsiTheme="minorHAnsi"/>
          <w:sz w:val="22"/>
          <w:szCs w:val="22"/>
        </w:rPr>
      </w:pPr>
      <w:r w:rsidRPr="003145E5">
        <w:rPr>
          <w:rFonts w:asciiTheme="minorHAnsi" w:hAnsiTheme="minorHAnsi"/>
          <w:sz w:val="22"/>
          <w:szCs w:val="22"/>
        </w:rPr>
        <w:t>SOBRE O ENADE</w:t>
      </w:r>
    </w:p>
    <w:p w:rsidR="003145E5" w:rsidRPr="003145E5" w:rsidRDefault="003145E5" w:rsidP="003145E5">
      <w:pPr>
        <w:pStyle w:val="Ttulo1"/>
        <w:spacing w:before="0" w:beforeAutospacing="0" w:after="0" w:afterAutospacing="0"/>
        <w:rPr>
          <w:rFonts w:asciiTheme="minorHAnsi" w:hAnsiTheme="minorHAnsi"/>
          <w:sz w:val="22"/>
          <w:szCs w:val="22"/>
        </w:rPr>
      </w:pPr>
      <w:r w:rsidRPr="003145E5">
        <w:rPr>
          <w:rFonts w:asciiTheme="minorHAnsi" w:hAnsiTheme="minorHAnsi"/>
          <w:sz w:val="22"/>
          <w:szCs w:val="22"/>
        </w:rPr>
        <w:t>O que é o ENADE?</w:t>
      </w:r>
    </w:p>
    <w:p w:rsidR="003145E5" w:rsidRPr="003145E5" w:rsidRDefault="003145E5" w:rsidP="003145E5">
      <w:pPr>
        <w:pStyle w:val="NormalWeb"/>
        <w:spacing w:before="0" w:beforeAutospacing="0" w:after="0" w:afterAutospacing="0"/>
        <w:rPr>
          <w:rFonts w:asciiTheme="minorHAnsi" w:hAnsiTheme="minorHAnsi"/>
          <w:sz w:val="22"/>
          <w:szCs w:val="22"/>
        </w:rPr>
      </w:pPr>
      <w:r w:rsidRPr="003145E5">
        <w:rPr>
          <w:rFonts w:asciiTheme="minorHAnsi" w:hAnsiTheme="minorHAnsi"/>
          <w:sz w:val="22"/>
          <w:szCs w:val="22"/>
        </w:rPr>
        <w:t>De acordo com a legislação vigente do Ministério da Educação, o Exame Nacional de Desempenho de Estudantes é um componente curricular obrigatório, que possibilita avaliar e acompanhar o processo de aprendizagem e o desempenho acadêmico discente em relação aos conteúdos programáticos previstos nas diretrizes curriculares do respectivo curso de graduação.</w:t>
      </w:r>
    </w:p>
    <w:p w:rsidR="003145E5" w:rsidRDefault="003145E5" w:rsidP="003145E5">
      <w:pPr>
        <w:pStyle w:val="NormalWeb"/>
        <w:spacing w:before="0" w:beforeAutospacing="0" w:after="0" w:afterAutospacing="0" w:line="276" w:lineRule="auto"/>
        <w:rPr>
          <w:rFonts w:asciiTheme="minorHAnsi" w:hAnsiTheme="minorHAnsi"/>
          <w:sz w:val="22"/>
          <w:szCs w:val="22"/>
        </w:rPr>
      </w:pPr>
      <w:r w:rsidRPr="003145E5">
        <w:rPr>
          <w:rFonts w:asciiTheme="minorHAnsi" w:hAnsiTheme="minorHAnsi"/>
          <w:sz w:val="22"/>
          <w:szCs w:val="22"/>
        </w:rPr>
        <w:lastRenderedPageBreak/>
        <w:t xml:space="preserve">O ENADE passou a ser aplicado em 2004.  Para que </w:t>
      </w:r>
      <w:proofErr w:type="gramStart"/>
      <w:r w:rsidRPr="003145E5">
        <w:rPr>
          <w:rFonts w:asciiTheme="minorHAnsi" w:hAnsiTheme="minorHAnsi"/>
          <w:sz w:val="22"/>
          <w:szCs w:val="22"/>
        </w:rPr>
        <w:t>um(</w:t>
      </w:r>
      <w:proofErr w:type="gramEnd"/>
      <w:r w:rsidRPr="003145E5">
        <w:rPr>
          <w:rFonts w:asciiTheme="minorHAnsi" w:hAnsiTheme="minorHAnsi"/>
          <w:sz w:val="22"/>
          <w:szCs w:val="22"/>
        </w:rPr>
        <w:t>a) estudante possa colar grau, deverá estar com </w:t>
      </w:r>
      <w:r w:rsidRPr="003145E5">
        <w:rPr>
          <w:rStyle w:val="Forte"/>
          <w:rFonts w:asciiTheme="minorHAnsi" w:hAnsiTheme="minorHAnsi"/>
          <w:sz w:val="22"/>
          <w:szCs w:val="22"/>
        </w:rPr>
        <w:t>STATUS REGULAR junto ao ENADE</w:t>
      </w:r>
      <w:r w:rsidRPr="003145E5">
        <w:rPr>
          <w:rFonts w:asciiTheme="minorHAnsi" w:hAnsiTheme="minorHAnsi"/>
          <w:sz w:val="22"/>
          <w:szCs w:val="22"/>
        </w:rPr>
        <w:t>.</w:t>
      </w:r>
    </w:p>
    <w:p w:rsidR="003145E5" w:rsidRPr="003145E5" w:rsidRDefault="003145E5" w:rsidP="003145E5">
      <w:pPr>
        <w:pStyle w:val="NormalWeb"/>
        <w:spacing w:before="0" w:beforeAutospacing="0" w:after="0" w:afterAutospacing="0" w:line="276" w:lineRule="auto"/>
        <w:rPr>
          <w:rFonts w:asciiTheme="minorHAnsi" w:hAnsiTheme="minorHAnsi"/>
          <w:sz w:val="22"/>
          <w:szCs w:val="22"/>
        </w:rPr>
      </w:pPr>
    </w:p>
    <w:p w:rsidR="003145E5" w:rsidRPr="003145E5" w:rsidRDefault="003145E5" w:rsidP="003145E5">
      <w:pPr>
        <w:pStyle w:val="Ttulo2"/>
        <w:spacing w:before="0"/>
        <w:rPr>
          <w:rFonts w:asciiTheme="minorHAnsi" w:hAnsiTheme="minorHAnsi"/>
          <w:sz w:val="22"/>
          <w:szCs w:val="22"/>
        </w:rPr>
      </w:pPr>
      <w:r w:rsidRPr="003145E5">
        <w:rPr>
          <w:rFonts w:asciiTheme="minorHAnsi" w:hAnsiTheme="minorHAnsi"/>
          <w:sz w:val="22"/>
          <w:szCs w:val="22"/>
        </w:rPr>
        <w:t>Como é que se dá a participação no ENADE?</w:t>
      </w:r>
    </w:p>
    <w:p w:rsidR="003145E5" w:rsidRDefault="003145E5" w:rsidP="003145E5">
      <w:pPr>
        <w:pStyle w:val="NormalWeb"/>
        <w:spacing w:before="0" w:beforeAutospacing="0" w:after="0" w:afterAutospacing="0" w:line="276" w:lineRule="auto"/>
        <w:rPr>
          <w:rFonts w:asciiTheme="minorHAnsi" w:hAnsiTheme="minorHAnsi"/>
          <w:sz w:val="22"/>
          <w:szCs w:val="22"/>
        </w:rPr>
      </w:pPr>
      <w:r w:rsidRPr="003145E5">
        <w:rPr>
          <w:rFonts w:asciiTheme="minorHAnsi" w:hAnsiTheme="minorHAnsi"/>
          <w:sz w:val="22"/>
          <w:szCs w:val="22"/>
        </w:rPr>
        <w:t>Através da inscrição dos estudantes INGRESSANTES e CONCLUINTES, respeitando o ano do ciclo avaliativo de cada curso.</w:t>
      </w:r>
    </w:p>
    <w:p w:rsidR="003145E5" w:rsidRPr="003145E5" w:rsidRDefault="003145E5" w:rsidP="003145E5">
      <w:pPr>
        <w:pStyle w:val="NormalWeb"/>
        <w:spacing w:before="0" w:beforeAutospacing="0" w:after="0" w:afterAutospacing="0" w:line="276" w:lineRule="auto"/>
        <w:rPr>
          <w:rFonts w:asciiTheme="minorHAnsi" w:hAnsiTheme="minorHAnsi"/>
          <w:sz w:val="22"/>
          <w:szCs w:val="22"/>
        </w:rPr>
      </w:pPr>
    </w:p>
    <w:p w:rsidR="003145E5" w:rsidRPr="003145E5" w:rsidRDefault="003145E5" w:rsidP="003145E5">
      <w:pPr>
        <w:pStyle w:val="Ttulo2"/>
        <w:spacing w:before="0"/>
        <w:rPr>
          <w:rFonts w:asciiTheme="minorHAnsi" w:hAnsiTheme="minorHAnsi"/>
          <w:sz w:val="22"/>
          <w:szCs w:val="22"/>
        </w:rPr>
      </w:pPr>
      <w:r w:rsidRPr="003145E5">
        <w:rPr>
          <w:rFonts w:asciiTheme="minorHAnsi" w:hAnsiTheme="minorHAnsi"/>
          <w:sz w:val="22"/>
          <w:szCs w:val="22"/>
        </w:rPr>
        <w:t>Que estudante é considerado habilitado como INGRESSANTE?</w:t>
      </w:r>
    </w:p>
    <w:p w:rsidR="003145E5" w:rsidRDefault="003145E5" w:rsidP="003145E5">
      <w:pPr>
        <w:pStyle w:val="NormalWeb"/>
        <w:spacing w:before="0" w:beforeAutospacing="0" w:after="0" w:afterAutospacing="0" w:line="276" w:lineRule="auto"/>
        <w:rPr>
          <w:rFonts w:asciiTheme="minorHAnsi" w:hAnsiTheme="minorHAnsi"/>
          <w:sz w:val="22"/>
          <w:szCs w:val="22"/>
        </w:rPr>
      </w:pPr>
      <w:r w:rsidRPr="003145E5">
        <w:rPr>
          <w:rFonts w:asciiTheme="minorHAnsi" w:hAnsiTheme="minorHAnsi"/>
          <w:sz w:val="22"/>
          <w:szCs w:val="22"/>
        </w:rPr>
        <w:t>Estudantes ingressantes são aqueles que tenham iniciado o respectivo curso no ano do ciclo avaliativo, devidamente matriculados, e que tenham de 0 a 25% da carga horária mínima do currículo do curso, cumprida até o dia 30 de agosto de cada ano do ciclo avaliativo.</w:t>
      </w:r>
    </w:p>
    <w:p w:rsidR="003145E5" w:rsidRPr="003145E5" w:rsidRDefault="003145E5" w:rsidP="003145E5">
      <w:pPr>
        <w:pStyle w:val="NormalWeb"/>
        <w:spacing w:before="0" w:beforeAutospacing="0" w:after="0" w:afterAutospacing="0" w:line="276" w:lineRule="auto"/>
        <w:rPr>
          <w:rFonts w:asciiTheme="minorHAnsi" w:hAnsiTheme="minorHAnsi"/>
          <w:sz w:val="22"/>
          <w:szCs w:val="22"/>
        </w:rPr>
      </w:pPr>
    </w:p>
    <w:p w:rsidR="003145E5" w:rsidRPr="003145E5" w:rsidRDefault="003145E5" w:rsidP="003145E5">
      <w:pPr>
        <w:pStyle w:val="Ttulo2"/>
        <w:spacing w:before="0"/>
        <w:rPr>
          <w:rFonts w:asciiTheme="minorHAnsi" w:hAnsiTheme="minorHAnsi"/>
          <w:sz w:val="22"/>
          <w:szCs w:val="22"/>
        </w:rPr>
      </w:pPr>
      <w:r w:rsidRPr="003145E5">
        <w:rPr>
          <w:rFonts w:asciiTheme="minorHAnsi" w:hAnsiTheme="minorHAnsi"/>
          <w:sz w:val="22"/>
          <w:szCs w:val="22"/>
        </w:rPr>
        <w:t>Que estudante é considerado habilitado como CONCLUINTE?</w:t>
      </w:r>
    </w:p>
    <w:p w:rsidR="003145E5" w:rsidRPr="003145E5" w:rsidRDefault="003145E5" w:rsidP="003145E5">
      <w:pPr>
        <w:pStyle w:val="NormalWeb"/>
        <w:spacing w:before="0" w:beforeAutospacing="0" w:after="0" w:afterAutospacing="0" w:line="276" w:lineRule="auto"/>
        <w:rPr>
          <w:rFonts w:asciiTheme="minorHAnsi" w:hAnsiTheme="minorHAnsi"/>
          <w:sz w:val="22"/>
          <w:szCs w:val="22"/>
        </w:rPr>
      </w:pPr>
      <w:r w:rsidRPr="003145E5">
        <w:rPr>
          <w:rFonts w:asciiTheme="minorHAnsi" w:hAnsiTheme="minorHAnsi"/>
          <w:sz w:val="22"/>
          <w:szCs w:val="22"/>
        </w:rPr>
        <w:t>Estudantes concluintes são aqueles que tenham expectativa de conclusão do curso até julho após cada ano do ciclo avaliativo.</w:t>
      </w:r>
    </w:p>
    <w:p w:rsidR="003145E5" w:rsidRDefault="003145E5" w:rsidP="003145E5">
      <w:pPr>
        <w:pStyle w:val="NormalWeb"/>
        <w:spacing w:before="0" w:beforeAutospacing="0" w:after="0" w:afterAutospacing="0" w:line="276" w:lineRule="auto"/>
        <w:rPr>
          <w:rFonts w:asciiTheme="minorHAnsi" w:hAnsiTheme="minorHAnsi"/>
          <w:sz w:val="22"/>
          <w:szCs w:val="22"/>
        </w:rPr>
      </w:pPr>
      <w:r w:rsidRPr="003145E5">
        <w:rPr>
          <w:rFonts w:asciiTheme="minorHAnsi" w:hAnsiTheme="minorHAnsi"/>
          <w:sz w:val="22"/>
          <w:szCs w:val="22"/>
        </w:rPr>
        <w:t>Obs.: Os </w:t>
      </w:r>
      <w:r w:rsidRPr="003145E5">
        <w:rPr>
          <w:rFonts w:asciiTheme="minorHAnsi" w:hAnsiTheme="minorHAnsi"/>
          <w:b/>
          <w:bCs/>
          <w:sz w:val="22"/>
          <w:szCs w:val="22"/>
        </w:rPr>
        <w:t>alunos concluintes inscritos </w:t>
      </w:r>
      <w:r w:rsidRPr="003145E5">
        <w:rPr>
          <w:rFonts w:asciiTheme="minorHAnsi" w:hAnsiTheme="minorHAnsi"/>
          <w:sz w:val="22"/>
          <w:szCs w:val="22"/>
        </w:rPr>
        <w:t xml:space="preserve">deverão responder ao Questionário do Estudante (QE) via Sistema </w:t>
      </w:r>
      <w:proofErr w:type="spellStart"/>
      <w:r w:rsidRPr="003145E5">
        <w:rPr>
          <w:rFonts w:asciiTheme="minorHAnsi" w:hAnsiTheme="minorHAnsi"/>
          <w:sz w:val="22"/>
          <w:szCs w:val="22"/>
        </w:rPr>
        <w:t>Enade</w:t>
      </w:r>
      <w:proofErr w:type="spellEnd"/>
      <w:r w:rsidRPr="003145E5">
        <w:rPr>
          <w:rFonts w:asciiTheme="minorHAnsi" w:hAnsiTheme="minorHAnsi"/>
          <w:sz w:val="22"/>
          <w:szCs w:val="22"/>
        </w:rPr>
        <w:t xml:space="preserve"> por meio do endereço </w:t>
      </w:r>
      <w:hyperlink r:id="rId7" w:tgtFrame="_blank" w:history="1">
        <w:r w:rsidRPr="003145E5">
          <w:rPr>
            <w:rStyle w:val="Hyperlink"/>
            <w:rFonts w:asciiTheme="minorHAnsi" w:hAnsiTheme="minorHAnsi"/>
            <w:sz w:val="22"/>
            <w:szCs w:val="22"/>
          </w:rPr>
          <w:t>http://portal.inep.gov.br.</w:t>
        </w:r>
      </w:hyperlink>
      <w:r w:rsidRPr="003145E5">
        <w:rPr>
          <w:rFonts w:asciiTheme="minorHAnsi" w:hAnsiTheme="minorHAnsi"/>
          <w:sz w:val="22"/>
          <w:szCs w:val="22"/>
        </w:rPr>
        <w:t> </w:t>
      </w:r>
    </w:p>
    <w:p w:rsidR="003145E5" w:rsidRPr="003145E5" w:rsidRDefault="003145E5" w:rsidP="003145E5">
      <w:pPr>
        <w:pStyle w:val="NormalWeb"/>
        <w:spacing w:before="0" w:beforeAutospacing="0" w:after="0" w:afterAutospacing="0" w:line="276" w:lineRule="auto"/>
        <w:rPr>
          <w:rFonts w:asciiTheme="minorHAnsi" w:hAnsiTheme="minorHAnsi"/>
          <w:sz w:val="22"/>
          <w:szCs w:val="22"/>
        </w:rPr>
      </w:pPr>
    </w:p>
    <w:p w:rsidR="003145E5" w:rsidRPr="003145E5" w:rsidRDefault="003145E5" w:rsidP="003145E5">
      <w:pPr>
        <w:pStyle w:val="Ttulo2"/>
        <w:spacing w:before="0"/>
        <w:rPr>
          <w:rFonts w:asciiTheme="minorHAnsi" w:hAnsiTheme="minorHAnsi"/>
          <w:sz w:val="22"/>
          <w:szCs w:val="22"/>
        </w:rPr>
      </w:pPr>
      <w:r w:rsidRPr="003145E5">
        <w:rPr>
          <w:rFonts w:asciiTheme="minorHAnsi" w:hAnsiTheme="minorHAnsi"/>
          <w:sz w:val="22"/>
          <w:szCs w:val="22"/>
        </w:rPr>
        <w:t xml:space="preserve">O que são cursos enquadrados e quais são os que terão </w:t>
      </w:r>
      <w:proofErr w:type="spellStart"/>
      <w:r w:rsidRPr="003145E5">
        <w:rPr>
          <w:rFonts w:asciiTheme="minorHAnsi" w:hAnsiTheme="minorHAnsi"/>
          <w:sz w:val="22"/>
          <w:szCs w:val="22"/>
        </w:rPr>
        <w:t>Enade</w:t>
      </w:r>
      <w:proofErr w:type="spellEnd"/>
      <w:r w:rsidRPr="003145E5">
        <w:rPr>
          <w:rFonts w:asciiTheme="minorHAnsi" w:hAnsiTheme="minorHAnsi"/>
          <w:sz w:val="22"/>
          <w:szCs w:val="22"/>
        </w:rPr>
        <w:t xml:space="preserve"> na UFAL? Quais são os ciclos trienais? </w:t>
      </w:r>
    </w:p>
    <w:p w:rsidR="003145E5" w:rsidRPr="003145E5" w:rsidRDefault="003145E5" w:rsidP="003145E5">
      <w:pPr>
        <w:pStyle w:val="NormalWeb"/>
        <w:spacing w:before="0" w:beforeAutospacing="0" w:after="0" w:afterAutospacing="0" w:line="276" w:lineRule="auto"/>
        <w:rPr>
          <w:rFonts w:asciiTheme="minorHAnsi" w:hAnsiTheme="minorHAnsi"/>
          <w:sz w:val="22"/>
          <w:szCs w:val="22"/>
        </w:rPr>
      </w:pPr>
      <w:r w:rsidRPr="003145E5">
        <w:rPr>
          <w:rFonts w:asciiTheme="minorHAnsi" w:hAnsiTheme="minorHAnsi"/>
          <w:sz w:val="22"/>
          <w:szCs w:val="22"/>
        </w:rPr>
        <w:t>Conforme a Lei do Sistema Nacional de Avaliação da Educação Superior, nº 10.8061/2004, os cursos são avaliados em calendário trienal, de acordo com os ciclos descritos abaixo:</w:t>
      </w:r>
    </w:p>
    <w:p w:rsidR="003145E5" w:rsidRPr="003145E5" w:rsidRDefault="003145E5" w:rsidP="003145E5">
      <w:pPr>
        <w:numPr>
          <w:ilvl w:val="0"/>
          <w:numId w:val="1"/>
        </w:numPr>
        <w:spacing w:after="0"/>
      </w:pPr>
      <w:proofErr w:type="gramStart"/>
      <w:r w:rsidRPr="003145E5">
        <w:rPr>
          <w:rStyle w:val="Forte"/>
        </w:rPr>
        <w:t>Ciclo 1 - Bacharelados da área de Saúde e Engenharias</w:t>
      </w:r>
      <w:proofErr w:type="gramEnd"/>
      <w:r w:rsidRPr="003145E5">
        <w:rPr>
          <w:rStyle w:val="Forte"/>
        </w:rPr>
        <w:t xml:space="preserve"> (anos 2019/ 2022/2025)</w:t>
      </w:r>
    </w:p>
    <w:p w:rsidR="003145E5" w:rsidRPr="003145E5" w:rsidRDefault="003145E5" w:rsidP="003145E5">
      <w:pPr>
        <w:pStyle w:val="NormalWeb"/>
        <w:spacing w:before="0" w:beforeAutospacing="0" w:after="0" w:afterAutospacing="0" w:line="276" w:lineRule="auto"/>
        <w:rPr>
          <w:rFonts w:asciiTheme="minorHAnsi" w:hAnsiTheme="minorHAnsi"/>
          <w:sz w:val="22"/>
          <w:szCs w:val="22"/>
        </w:rPr>
      </w:pPr>
      <w:r w:rsidRPr="003145E5">
        <w:rPr>
          <w:rStyle w:val="Forte"/>
          <w:rFonts w:asciiTheme="minorHAnsi" w:hAnsiTheme="minorHAnsi"/>
          <w:sz w:val="22"/>
          <w:szCs w:val="22"/>
        </w:rPr>
        <w:t xml:space="preserve">Observação: 23 Cursos da UFAL integram o Ciclo </w:t>
      </w:r>
      <w:proofErr w:type="gramStart"/>
      <w:r w:rsidRPr="003145E5">
        <w:rPr>
          <w:rStyle w:val="Forte"/>
          <w:rFonts w:asciiTheme="minorHAnsi" w:hAnsiTheme="minorHAnsi"/>
          <w:sz w:val="22"/>
          <w:szCs w:val="22"/>
        </w:rPr>
        <w:t>1</w:t>
      </w:r>
      <w:proofErr w:type="gramEnd"/>
      <w:r w:rsidRPr="003145E5">
        <w:rPr>
          <w:rStyle w:val="Forte"/>
          <w:rFonts w:asciiTheme="minorHAnsi" w:hAnsiTheme="minorHAnsi"/>
          <w:sz w:val="22"/>
          <w:szCs w:val="22"/>
        </w:rPr>
        <w:t>.</w:t>
      </w:r>
    </w:p>
    <w:p w:rsidR="003145E5" w:rsidRDefault="003145E5" w:rsidP="003145E5">
      <w:pPr>
        <w:pStyle w:val="NormalWeb"/>
        <w:spacing w:before="0" w:beforeAutospacing="0" w:after="0" w:afterAutospacing="0" w:line="276" w:lineRule="auto"/>
        <w:rPr>
          <w:rFonts w:asciiTheme="minorHAnsi" w:hAnsiTheme="minorHAnsi"/>
          <w:sz w:val="22"/>
          <w:szCs w:val="22"/>
        </w:rPr>
      </w:pPr>
      <w:proofErr w:type="gramStart"/>
      <w:r w:rsidRPr="003145E5">
        <w:rPr>
          <w:rFonts w:asciiTheme="minorHAnsi" w:hAnsiTheme="minorHAnsi"/>
          <w:sz w:val="22"/>
          <w:szCs w:val="22"/>
        </w:rPr>
        <w:t>Agronomia(</w:t>
      </w:r>
      <w:proofErr w:type="gramEnd"/>
      <w:r w:rsidRPr="003145E5">
        <w:rPr>
          <w:rFonts w:asciiTheme="minorHAnsi" w:hAnsiTheme="minorHAnsi"/>
          <w:sz w:val="22"/>
          <w:szCs w:val="22"/>
        </w:rPr>
        <w:t xml:space="preserve">102148); Agronomia (13193); Arquitetura e Urbanismo(13194); Arquitetura e Urbanismo (101932); Educação Física(104158); Enfermagem(101938); Enfermagem(13199); Engenharia Ambiental e Sanitária(103660); Engenharia Civil (13195); Engenharia Civil (1151164); Engenharia de Computação(1139973); Engenharia de Produção (1151165); Engenharia de Produção (1288845); Engenharia Florestal (1288831); Engenharia Química(13217); Farmácia (20560); Medicina(1257524); Medicina(13200); Medicina Veterinária (102146); Nutrição(13201); </w:t>
      </w:r>
      <w:r w:rsidRPr="003145E5">
        <w:rPr>
          <w:rFonts w:asciiTheme="minorHAnsi" w:hAnsiTheme="minorHAnsi"/>
          <w:sz w:val="22"/>
          <w:szCs w:val="22"/>
          <w:highlight w:val="yellow"/>
        </w:rPr>
        <w:t>Odontologia (13202)</w:t>
      </w:r>
      <w:r w:rsidRPr="003145E5">
        <w:rPr>
          <w:rFonts w:asciiTheme="minorHAnsi" w:hAnsiTheme="minorHAnsi"/>
          <w:sz w:val="22"/>
          <w:szCs w:val="22"/>
        </w:rPr>
        <w:t>; Zootecnia (18866); Zootecnia (102160).</w:t>
      </w:r>
    </w:p>
    <w:p w:rsidR="003145E5" w:rsidRDefault="003145E5" w:rsidP="003145E5">
      <w:pPr>
        <w:pStyle w:val="NormalWeb"/>
        <w:spacing w:before="0" w:beforeAutospacing="0" w:after="0" w:afterAutospacing="0" w:line="276" w:lineRule="auto"/>
        <w:rPr>
          <w:rFonts w:asciiTheme="minorHAnsi" w:hAnsiTheme="minorHAnsi"/>
          <w:sz w:val="22"/>
          <w:szCs w:val="22"/>
        </w:rPr>
      </w:pPr>
    </w:p>
    <w:p w:rsidR="003145E5" w:rsidRDefault="003145E5" w:rsidP="003145E5">
      <w:pPr>
        <w:pStyle w:val="Ttulo1"/>
        <w:spacing w:before="0" w:beforeAutospacing="0" w:after="0" w:afterAutospacing="0"/>
        <w:rPr>
          <w:rFonts w:asciiTheme="minorHAnsi" w:hAnsiTheme="minorHAnsi"/>
          <w:sz w:val="22"/>
          <w:szCs w:val="22"/>
        </w:rPr>
      </w:pPr>
      <w:r w:rsidRPr="003145E5">
        <w:rPr>
          <w:rFonts w:asciiTheme="minorHAnsi" w:hAnsiTheme="minorHAnsi"/>
          <w:sz w:val="22"/>
          <w:szCs w:val="22"/>
        </w:rPr>
        <w:t>NORMAS ACADÊMICAS</w:t>
      </w:r>
    </w:p>
    <w:p w:rsidR="003145E5" w:rsidRDefault="003145E5" w:rsidP="003145E5">
      <w:pPr>
        <w:pStyle w:val="Ttulo1"/>
        <w:spacing w:before="0" w:beforeAutospacing="0" w:after="0" w:afterAutospacing="0"/>
        <w:rPr>
          <w:rFonts w:asciiTheme="minorHAnsi" w:hAnsiTheme="minorHAnsi"/>
          <w:b w:val="0"/>
          <w:sz w:val="22"/>
          <w:szCs w:val="22"/>
        </w:rPr>
      </w:pPr>
      <w:r w:rsidRPr="003145E5">
        <w:rPr>
          <w:rFonts w:asciiTheme="minorHAnsi" w:hAnsiTheme="minorHAnsi"/>
          <w:b w:val="0"/>
          <w:sz w:val="22"/>
          <w:szCs w:val="22"/>
        </w:rPr>
        <w:t xml:space="preserve">Encontra-se no site da </w:t>
      </w:r>
      <w:proofErr w:type="spellStart"/>
      <w:r w:rsidRPr="003145E5">
        <w:rPr>
          <w:rFonts w:asciiTheme="minorHAnsi" w:hAnsiTheme="minorHAnsi"/>
          <w:b w:val="0"/>
          <w:sz w:val="22"/>
          <w:szCs w:val="22"/>
        </w:rPr>
        <w:t>ufal</w:t>
      </w:r>
      <w:proofErr w:type="spellEnd"/>
      <w:r w:rsidRPr="003145E5">
        <w:rPr>
          <w:rFonts w:asciiTheme="minorHAnsi" w:hAnsiTheme="minorHAnsi"/>
          <w:b w:val="0"/>
          <w:sz w:val="22"/>
          <w:szCs w:val="22"/>
        </w:rPr>
        <w:t xml:space="preserve"> </w:t>
      </w:r>
      <w:r>
        <w:rPr>
          <w:rFonts w:asciiTheme="minorHAnsi" w:hAnsiTheme="minorHAnsi"/>
          <w:b w:val="0"/>
          <w:sz w:val="22"/>
          <w:szCs w:val="22"/>
        </w:rPr>
        <w:t>–</w:t>
      </w:r>
      <w:r w:rsidRPr="003145E5">
        <w:rPr>
          <w:rFonts w:asciiTheme="minorHAnsi" w:hAnsiTheme="minorHAnsi"/>
          <w:b w:val="0"/>
          <w:sz w:val="22"/>
          <w:szCs w:val="22"/>
        </w:rPr>
        <w:t xml:space="preserve"> estudante</w:t>
      </w:r>
    </w:p>
    <w:p w:rsidR="003145E5" w:rsidRDefault="003145E5" w:rsidP="003145E5">
      <w:pPr>
        <w:pStyle w:val="Ttulo1"/>
        <w:spacing w:before="0" w:beforeAutospacing="0" w:after="0" w:afterAutospacing="0"/>
        <w:rPr>
          <w:rFonts w:asciiTheme="minorHAnsi" w:hAnsiTheme="minorHAnsi"/>
          <w:b w:val="0"/>
          <w:sz w:val="22"/>
          <w:szCs w:val="22"/>
        </w:rPr>
      </w:pPr>
    </w:p>
    <w:p w:rsidR="003145E5" w:rsidRDefault="003145E5" w:rsidP="003145E5">
      <w:pPr>
        <w:pStyle w:val="Ttulo1"/>
        <w:spacing w:before="0" w:beforeAutospacing="0" w:after="0" w:afterAutospacing="0"/>
        <w:rPr>
          <w:rFonts w:asciiTheme="minorHAnsi" w:hAnsiTheme="minorHAnsi"/>
          <w:sz w:val="22"/>
          <w:szCs w:val="22"/>
        </w:rPr>
      </w:pPr>
      <w:r>
        <w:rPr>
          <w:rFonts w:asciiTheme="minorHAnsi" w:hAnsiTheme="minorHAnsi"/>
          <w:sz w:val="22"/>
          <w:szCs w:val="22"/>
        </w:rPr>
        <w:t>PROJETO PEDAGÓGICO DO CURSO</w:t>
      </w:r>
    </w:p>
    <w:p w:rsidR="003145E5" w:rsidRPr="003145E5" w:rsidRDefault="003145E5" w:rsidP="003145E5">
      <w:pPr>
        <w:pStyle w:val="Ttulo1"/>
        <w:spacing w:before="0" w:beforeAutospacing="0" w:after="0" w:afterAutospacing="0"/>
        <w:rPr>
          <w:rFonts w:asciiTheme="minorHAnsi" w:hAnsiTheme="minorHAnsi"/>
          <w:b w:val="0"/>
          <w:sz w:val="22"/>
          <w:szCs w:val="22"/>
        </w:rPr>
      </w:pPr>
      <w:r>
        <w:rPr>
          <w:rFonts w:asciiTheme="minorHAnsi" w:hAnsiTheme="minorHAnsi"/>
          <w:b w:val="0"/>
          <w:sz w:val="22"/>
          <w:szCs w:val="22"/>
        </w:rPr>
        <w:t>Está sendo feito uma atualização no PPC atual.</w:t>
      </w:r>
    </w:p>
    <w:p w:rsidR="003145E5" w:rsidRPr="003145E5" w:rsidRDefault="003145E5" w:rsidP="003145E5">
      <w:pPr>
        <w:pStyle w:val="Ttulo1"/>
        <w:spacing w:before="0" w:beforeAutospacing="0" w:after="0" w:afterAutospacing="0"/>
        <w:rPr>
          <w:rFonts w:asciiTheme="minorHAnsi" w:hAnsiTheme="minorHAnsi"/>
          <w:sz w:val="22"/>
          <w:szCs w:val="22"/>
        </w:rPr>
      </w:pPr>
    </w:p>
    <w:p w:rsidR="003145E5" w:rsidRPr="003145E5" w:rsidRDefault="003145E5" w:rsidP="003145E5">
      <w:pPr>
        <w:pStyle w:val="NormalWeb"/>
        <w:spacing w:before="0" w:beforeAutospacing="0" w:after="0" w:afterAutospacing="0" w:line="276" w:lineRule="auto"/>
        <w:rPr>
          <w:rFonts w:asciiTheme="minorHAnsi" w:hAnsiTheme="minorHAnsi"/>
          <w:sz w:val="22"/>
          <w:szCs w:val="22"/>
        </w:rPr>
      </w:pPr>
    </w:p>
    <w:p w:rsidR="00A92886" w:rsidRPr="003145E5" w:rsidRDefault="00A92886" w:rsidP="00A92886">
      <w:pPr>
        <w:pStyle w:val="Ttulo1"/>
        <w:rPr>
          <w:rFonts w:asciiTheme="minorHAnsi" w:hAnsiTheme="minorHAnsi"/>
          <w:sz w:val="22"/>
          <w:szCs w:val="22"/>
        </w:rPr>
      </w:pPr>
    </w:p>
    <w:p w:rsidR="00A92886" w:rsidRPr="003145E5" w:rsidRDefault="00A92886" w:rsidP="004F45B0">
      <w:pPr>
        <w:pStyle w:val="NormalWeb"/>
        <w:jc w:val="both"/>
        <w:rPr>
          <w:rFonts w:asciiTheme="minorHAnsi" w:hAnsiTheme="minorHAnsi"/>
          <w:sz w:val="22"/>
          <w:szCs w:val="22"/>
        </w:rPr>
      </w:pPr>
    </w:p>
    <w:p w:rsidR="004F45B0" w:rsidRPr="003145E5" w:rsidRDefault="004F45B0" w:rsidP="004F45B0"/>
    <w:sectPr w:rsidR="004F45B0" w:rsidRPr="003145E5" w:rsidSect="007D56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96369"/>
    <w:multiLevelType w:val="multilevel"/>
    <w:tmpl w:val="0202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BD"/>
    <w:rsid w:val="003145E5"/>
    <w:rsid w:val="004F45B0"/>
    <w:rsid w:val="00783397"/>
    <w:rsid w:val="007D56DA"/>
    <w:rsid w:val="00A92886"/>
    <w:rsid w:val="00B743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B743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har"/>
    <w:uiPriority w:val="9"/>
    <w:semiHidden/>
    <w:unhideWhenUsed/>
    <w:qFormat/>
    <w:rsid w:val="00A928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3145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743BD"/>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B743BD"/>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B743BD"/>
    <w:rPr>
      <w:b/>
      <w:bCs/>
    </w:rPr>
  </w:style>
  <w:style w:type="character" w:styleId="nfase">
    <w:name w:val="Emphasis"/>
    <w:basedOn w:val="Fontepargpadro"/>
    <w:uiPriority w:val="20"/>
    <w:qFormat/>
    <w:rsid w:val="00B743BD"/>
    <w:rPr>
      <w:i/>
      <w:iCs/>
    </w:rPr>
  </w:style>
  <w:style w:type="character" w:customStyle="1" w:styleId="Ttulo2Char">
    <w:name w:val="Título 2 Char"/>
    <w:basedOn w:val="Fontepargpadro"/>
    <w:link w:val="Ttulo2"/>
    <w:uiPriority w:val="9"/>
    <w:semiHidden/>
    <w:rsid w:val="00A92886"/>
    <w:rPr>
      <w:rFonts w:asciiTheme="majorHAnsi" w:eastAsiaTheme="majorEastAsia" w:hAnsiTheme="majorHAnsi" w:cstheme="majorBidi"/>
      <w:b/>
      <w:bCs/>
      <w:color w:val="4F81BD" w:themeColor="accent1"/>
      <w:sz w:val="26"/>
      <w:szCs w:val="26"/>
    </w:rPr>
  </w:style>
  <w:style w:type="character" w:styleId="Hyperlink">
    <w:name w:val="Hyperlink"/>
    <w:basedOn w:val="Fontepargpadro"/>
    <w:uiPriority w:val="99"/>
    <w:semiHidden/>
    <w:unhideWhenUsed/>
    <w:rsid w:val="00A92886"/>
    <w:rPr>
      <w:color w:val="0000FF"/>
      <w:u w:val="single"/>
    </w:rPr>
  </w:style>
  <w:style w:type="character" w:customStyle="1" w:styleId="Ttulo3Char">
    <w:name w:val="Título 3 Char"/>
    <w:basedOn w:val="Fontepargpadro"/>
    <w:link w:val="Ttulo3"/>
    <w:uiPriority w:val="9"/>
    <w:semiHidden/>
    <w:rsid w:val="003145E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B743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har"/>
    <w:uiPriority w:val="9"/>
    <w:semiHidden/>
    <w:unhideWhenUsed/>
    <w:qFormat/>
    <w:rsid w:val="00A928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3145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743BD"/>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B743BD"/>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B743BD"/>
    <w:rPr>
      <w:b/>
      <w:bCs/>
    </w:rPr>
  </w:style>
  <w:style w:type="character" w:styleId="nfase">
    <w:name w:val="Emphasis"/>
    <w:basedOn w:val="Fontepargpadro"/>
    <w:uiPriority w:val="20"/>
    <w:qFormat/>
    <w:rsid w:val="00B743BD"/>
    <w:rPr>
      <w:i/>
      <w:iCs/>
    </w:rPr>
  </w:style>
  <w:style w:type="character" w:customStyle="1" w:styleId="Ttulo2Char">
    <w:name w:val="Título 2 Char"/>
    <w:basedOn w:val="Fontepargpadro"/>
    <w:link w:val="Ttulo2"/>
    <w:uiPriority w:val="9"/>
    <w:semiHidden/>
    <w:rsid w:val="00A92886"/>
    <w:rPr>
      <w:rFonts w:asciiTheme="majorHAnsi" w:eastAsiaTheme="majorEastAsia" w:hAnsiTheme="majorHAnsi" w:cstheme="majorBidi"/>
      <w:b/>
      <w:bCs/>
      <w:color w:val="4F81BD" w:themeColor="accent1"/>
      <w:sz w:val="26"/>
      <w:szCs w:val="26"/>
    </w:rPr>
  </w:style>
  <w:style w:type="character" w:styleId="Hyperlink">
    <w:name w:val="Hyperlink"/>
    <w:basedOn w:val="Fontepargpadro"/>
    <w:uiPriority w:val="99"/>
    <w:semiHidden/>
    <w:unhideWhenUsed/>
    <w:rsid w:val="00A92886"/>
    <w:rPr>
      <w:color w:val="0000FF"/>
      <w:u w:val="single"/>
    </w:rPr>
  </w:style>
  <w:style w:type="character" w:customStyle="1" w:styleId="Ttulo3Char">
    <w:name w:val="Título 3 Char"/>
    <w:basedOn w:val="Fontepargpadro"/>
    <w:link w:val="Ttulo3"/>
    <w:uiPriority w:val="9"/>
    <w:semiHidden/>
    <w:rsid w:val="003145E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4435">
      <w:bodyDiv w:val="1"/>
      <w:marLeft w:val="0"/>
      <w:marRight w:val="0"/>
      <w:marTop w:val="0"/>
      <w:marBottom w:val="0"/>
      <w:divBdr>
        <w:top w:val="none" w:sz="0" w:space="0" w:color="auto"/>
        <w:left w:val="none" w:sz="0" w:space="0" w:color="auto"/>
        <w:bottom w:val="none" w:sz="0" w:space="0" w:color="auto"/>
        <w:right w:val="none" w:sz="0" w:space="0" w:color="auto"/>
      </w:divBdr>
      <w:divsChild>
        <w:div w:id="1605531476">
          <w:marLeft w:val="0"/>
          <w:marRight w:val="0"/>
          <w:marTop w:val="0"/>
          <w:marBottom w:val="0"/>
          <w:divBdr>
            <w:top w:val="none" w:sz="0" w:space="0" w:color="auto"/>
            <w:left w:val="none" w:sz="0" w:space="0" w:color="auto"/>
            <w:bottom w:val="none" w:sz="0" w:space="0" w:color="auto"/>
            <w:right w:val="none" w:sz="0" w:space="0" w:color="auto"/>
          </w:divBdr>
          <w:divsChild>
            <w:div w:id="18754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8621">
      <w:bodyDiv w:val="1"/>
      <w:marLeft w:val="0"/>
      <w:marRight w:val="0"/>
      <w:marTop w:val="0"/>
      <w:marBottom w:val="0"/>
      <w:divBdr>
        <w:top w:val="none" w:sz="0" w:space="0" w:color="auto"/>
        <w:left w:val="none" w:sz="0" w:space="0" w:color="auto"/>
        <w:bottom w:val="none" w:sz="0" w:space="0" w:color="auto"/>
        <w:right w:val="none" w:sz="0" w:space="0" w:color="auto"/>
      </w:divBdr>
    </w:div>
    <w:div w:id="635834250">
      <w:bodyDiv w:val="1"/>
      <w:marLeft w:val="0"/>
      <w:marRight w:val="0"/>
      <w:marTop w:val="0"/>
      <w:marBottom w:val="0"/>
      <w:divBdr>
        <w:top w:val="none" w:sz="0" w:space="0" w:color="auto"/>
        <w:left w:val="none" w:sz="0" w:space="0" w:color="auto"/>
        <w:bottom w:val="none" w:sz="0" w:space="0" w:color="auto"/>
        <w:right w:val="none" w:sz="0" w:space="0" w:color="auto"/>
      </w:divBdr>
    </w:div>
    <w:div w:id="909388897">
      <w:bodyDiv w:val="1"/>
      <w:marLeft w:val="0"/>
      <w:marRight w:val="0"/>
      <w:marTop w:val="0"/>
      <w:marBottom w:val="0"/>
      <w:divBdr>
        <w:top w:val="none" w:sz="0" w:space="0" w:color="auto"/>
        <w:left w:val="none" w:sz="0" w:space="0" w:color="auto"/>
        <w:bottom w:val="none" w:sz="0" w:space="0" w:color="auto"/>
        <w:right w:val="none" w:sz="0" w:space="0" w:color="auto"/>
      </w:divBdr>
      <w:divsChild>
        <w:div w:id="1896118097">
          <w:marLeft w:val="0"/>
          <w:marRight w:val="0"/>
          <w:marTop w:val="0"/>
          <w:marBottom w:val="0"/>
          <w:divBdr>
            <w:top w:val="none" w:sz="0" w:space="0" w:color="auto"/>
            <w:left w:val="none" w:sz="0" w:space="0" w:color="auto"/>
            <w:bottom w:val="none" w:sz="0" w:space="0" w:color="auto"/>
            <w:right w:val="none" w:sz="0" w:space="0" w:color="auto"/>
          </w:divBdr>
          <w:divsChild>
            <w:div w:id="1642540645">
              <w:marLeft w:val="0"/>
              <w:marRight w:val="0"/>
              <w:marTop w:val="0"/>
              <w:marBottom w:val="0"/>
              <w:divBdr>
                <w:top w:val="none" w:sz="0" w:space="0" w:color="auto"/>
                <w:left w:val="none" w:sz="0" w:space="0" w:color="auto"/>
                <w:bottom w:val="none" w:sz="0" w:space="0" w:color="auto"/>
                <w:right w:val="none" w:sz="0" w:space="0" w:color="auto"/>
              </w:divBdr>
              <w:divsChild>
                <w:div w:id="8060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18424">
          <w:marLeft w:val="0"/>
          <w:marRight w:val="0"/>
          <w:marTop w:val="0"/>
          <w:marBottom w:val="0"/>
          <w:divBdr>
            <w:top w:val="none" w:sz="0" w:space="0" w:color="auto"/>
            <w:left w:val="none" w:sz="0" w:space="0" w:color="auto"/>
            <w:bottom w:val="none" w:sz="0" w:space="0" w:color="auto"/>
            <w:right w:val="none" w:sz="0" w:space="0" w:color="auto"/>
          </w:divBdr>
          <w:divsChild>
            <w:div w:id="1234009133">
              <w:marLeft w:val="0"/>
              <w:marRight w:val="0"/>
              <w:marTop w:val="0"/>
              <w:marBottom w:val="0"/>
              <w:divBdr>
                <w:top w:val="none" w:sz="0" w:space="0" w:color="auto"/>
                <w:left w:val="none" w:sz="0" w:space="0" w:color="auto"/>
                <w:bottom w:val="none" w:sz="0" w:space="0" w:color="auto"/>
                <w:right w:val="none" w:sz="0" w:space="0" w:color="auto"/>
              </w:divBdr>
              <w:divsChild>
                <w:div w:id="737555408">
                  <w:marLeft w:val="0"/>
                  <w:marRight w:val="0"/>
                  <w:marTop w:val="0"/>
                  <w:marBottom w:val="0"/>
                  <w:divBdr>
                    <w:top w:val="none" w:sz="0" w:space="0" w:color="auto"/>
                    <w:left w:val="none" w:sz="0" w:space="0" w:color="auto"/>
                    <w:bottom w:val="none" w:sz="0" w:space="0" w:color="auto"/>
                    <w:right w:val="none" w:sz="0" w:space="0" w:color="auto"/>
                  </w:divBdr>
                  <w:divsChild>
                    <w:div w:id="971011969">
                      <w:marLeft w:val="0"/>
                      <w:marRight w:val="0"/>
                      <w:marTop w:val="0"/>
                      <w:marBottom w:val="0"/>
                      <w:divBdr>
                        <w:top w:val="none" w:sz="0" w:space="0" w:color="auto"/>
                        <w:left w:val="none" w:sz="0" w:space="0" w:color="auto"/>
                        <w:bottom w:val="none" w:sz="0" w:space="0" w:color="auto"/>
                        <w:right w:val="none" w:sz="0" w:space="0" w:color="auto"/>
                      </w:divBdr>
                      <w:divsChild>
                        <w:div w:id="2518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066483">
      <w:bodyDiv w:val="1"/>
      <w:marLeft w:val="0"/>
      <w:marRight w:val="0"/>
      <w:marTop w:val="0"/>
      <w:marBottom w:val="0"/>
      <w:divBdr>
        <w:top w:val="none" w:sz="0" w:space="0" w:color="auto"/>
        <w:left w:val="none" w:sz="0" w:space="0" w:color="auto"/>
        <w:bottom w:val="none" w:sz="0" w:space="0" w:color="auto"/>
        <w:right w:val="none" w:sz="0" w:space="0" w:color="auto"/>
      </w:divBdr>
      <w:divsChild>
        <w:div w:id="906308973">
          <w:marLeft w:val="0"/>
          <w:marRight w:val="0"/>
          <w:marTop w:val="0"/>
          <w:marBottom w:val="0"/>
          <w:divBdr>
            <w:top w:val="none" w:sz="0" w:space="0" w:color="auto"/>
            <w:left w:val="none" w:sz="0" w:space="0" w:color="auto"/>
            <w:bottom w:val="none" w:sz="0" w:space="0" w:color="auto"/>
            <w:right w:val="none" w:sz="0" w:space="0" w:color="auto"/>
          </w:divBdr>
          <w:divsChild>
            <w:div w:id="15895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2000">
      <w:bodyDiv w:val="1"/>
      <w:marLeft w:val="0"/>
      <w:marRight w:val="0"/>
      <w:marTop w:val="0"/>
      <w:marBottom w:val="0"/>
      <w:divBdr>
        <w:top w:val="none" w:sz="0" w:space="0" w:color="auto"/>
        <w:left w:val="none" w:sz="0" w:space="0" w:color="auto"/>
        <w:bottom w:val="none" w:sz="0" w:space="0" w:color="auto"/>
        <w:right w:val="none" w:sz="0" w:space="0" w:color="auto"/>
      </w:divBdr>
    </w:div>
    <w:div w:id="1315791131">
      <w:bodyDiv w:val="1"/>
      <w:marLeft w:val="0"/>
      <w:marRight w:val="0"/>
      <w:marTop w:val="0"/>
      <w:marBottom w:val="0"/>
      <w:divBdr>
        <w:top w:val="none" w:sz="0" w:space="0" w:color="auto"/>
        <w:left w:val="none" w:sz="0" w:space="0" w:color="auto"/>
        <w:bottom w:val="none" w:sz="0" w:space="0" w:color="auto"/>
        <w:right w:val="none" w:sz="0" w:space="0" w:color="auto"/>
      </w:divBdr>
      <w:divsChild>
        <w:div w:id="25836864">
          <w:marLeft w:val="0"/>
          <w:marRight w:val="0"/>
          <w:marTop w:val="0"/>
          <w:marBottom w:val="0"/>
          <w:divBdr>
            <w:top w:val="none" w:sz="0" w:space="0" w:color="auto"/>
            <w:left w:val="none" w:sz="0" w:space="0" w:color="auto"/>
            <w:bottom w:val="none" w:sz="0" w:space="0" w:color="auto"/>
            <w:right w:val="none" w:sz="0" w:space="0" w:color="auto"/>
          </w:divBdr>
          <w:divsChild>
            <w:div w:id="21020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8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ortal.inep.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fal.br/estudante/graduacao/programas/mobilidade-academica/sobre-o-programa/como-participar/plano-de-estudos-mobilidade-andifes-naciona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1514</Words>
  <Characters>8181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Valdeci Santos</cp:lastModifiedBy>
  <cp:revision>2</cp:revision>
  <dcterms:created xsi:type="dcterms:W3CDTF">2019-11-11T13:13:00Z</dcterms:created>
  <dcterms:modified xsi:type="dcterms:W3CDTF">2019-11-11T13:13:00Z</dcterms:modified>
</cp:coreProperties>
</file>